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2573D" w14:paraId="2FDEAC88" w14:textId="77777777">
        <w:trPr>
          <w:tblCellSpacing w:w="0" w:type="dxa"/>
        </w:trPr>
        <w:tc>
          <w:tcPr>
            <w:tcW w:w="2500" w:type="pct"/>
            <w:hideMark/>
          </w:tcPr>
          <w:p w14:paraId="6ADE0E87" w14:textId="01CB6B05" w:rsidR="00B1750E" w:rsidRDefault="00B1750E">
            <w:pPr>
              <w:spacing w:line="360" w:lineRule="auto"/>
              <w:rPr>
                <w:rFonts w:eastAsia="Times New Roman"/>
                <w:color w:val="323232"/>
              </w:rPr>
            </w:pPr>
            <w:r>
              <w:rPr>
                <w:rFonts w:eastAsia="Times New Roman"/>
                <w:color w:val="323232"/>
              </w:rPr>
              <w:t xml:space="preserve">Sylwia </w:t>
            </w:r>
            <w:r w:rsidR="003B498A">
              <w:rPr>
                <w:rFonts w:eastAsia="Times New Roman"/>
                <w:color w:val="323232"/>
              </w:rPr>
              <w:t>Halicka</w:t>
            </w:r>
            <w:r>
              <w:rPr>
                <w:rFonts w:eastAsia="Times New Roman"/>
                <w:color w:val="323232"/>
              </w:rPr>
              <w:t xml:space="preserve"> </w:t>
            </w:r>
            <w:r>
              <w:rPr>
                <w:rFonts w:eastAsia="Times New Roman"/>
                <w:color w:val="323232"/>
              </w:rPr>
              <w:br/>
              <w:t>Choroszczańska 24/12</w:t>
            </w:r>
            <w:r>
              <w:rPr>
                <w:rFonts w:eastAsia="Times New Roman"/>
                <w:color w:val="323232"/>
              </w:rPr>
              <w:br/>
              <w:t xml:space="preserve">15-215 Białystok </w:t>
            </w:r>
            <w:r>
              <w:rPr>
                <w:rFonts w:eastAsia="Times New Roman"/>
                <w:color w:val="323232"/>
              </w:rPr>
              <w:br/>
              <w:t>podlaskie</w:t>
            </w:r>
          </w:p>
        </w:tc>
        <w:tc>
          <w:tcPr>
            <w:tcW w:w="2500" w:type="pct"/>
            <w:hideMark/>
          </w:tcPr>
          <w:p w14:paraId="63E0530B" w14:textId="77777777" w:rsidR="00B1750E" w:rsidRDefault="00B1750E">
            <w:pPr>
              <w:spacing w:line="360" w:lineRule="auto"/>
              <w:jc w:val="right"/>
              <w:rPr>
                <w:rFonts w:eastAsia="Times New Roman"/>
                <w:color w:val="323232"/>
              </w:rPr>
            </w:pPr>
            <w:r>
              <w:rPr>
                <w:rFonts w:eastAsia="Times New Roman"/>
                <w:color w:val="323232"/>
              </w:rPr>
              <w:t xml:space="preserve">Białystok , 2024-02-12 </w:t>
            </w:r>
          </w:p>
        </w:tc>
      </w:tr>
    </w:tbl>
    <w:p w14:paraId="0C8DA797" w14:textId="77777777" w:rsidR="00B1750E" w:rsidRDefault="00B1750E">
      <w:pPr>
        <w:spacing w:after="330" w:line="360" w:lineRule="auto"/>
        <w:jc w:val="center"/>
        <w:rPr>
          <w:rFonts w:eastAsia="Times New Roman"/>
          <w:color w:val="323232"/>
          <w:sz w:val="40"/>
          <w:szCs w:val="40"/>
        </w:rPr>
      </w:pP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  <w:r>
        <w:rPr>
          <w:rFonts w:eastAsia="Times New Roman"/>
          <w:b/>
          <w:bCs/>
          <w:color w:val="323232"/>
          <w:sz w:val="40"/>
          <w:szCs w:val="40"/>
        </w:rPr>
        <w:t xml:space="preserve">Polityka oraz procedury ochrony dzieci przed krzywdzeniem w Gabinecie psychologicznym </w:t>
      </w:r>
      <w:r>
        <w:rPr>
          <w:rFonts w:eastAsia="Times New Roman"/>
          <w:b/>
          <w:bCs/>
          <w:color w:val="323232"/>
          <w:sz w:val="40"/>
          <w:szCs w:val="40"/>
        </w:rPr>
        <w:br/>
        <w:t xml:space="preserve">dla Nastolatków i ich Rodziców </w:t>
      </w:r>
      <w:r>
        <w:rPr>
          <w:rFonts w:eastAsia="Times New Roman"/>
          <w:b/>
          <w:bCs/>
          <w:color w:val="323232"/>
          <w:sz w:val="40"/>
          <w:szCs w:val="40"/>
        </w:rPr>
        <w:br/>
        <w:t>WYSTARCZYSZ</w:t>
      </w:r>
      <w:r>
        <w:rPr>
          <w:rFonts w:eastAsia="Times New Roman"/>
          <w:color w:val="323232"/>
          <w:sz w:val="40"/>
          <w:szCs w:val="40"/>
        </w:rPr>
        <w:br/>
      </w:r>
    </w:p>
    <w:p w14:paraId="3162F897" w14:textId="77777777" w:rsidR="00B1750E" w:rsidRDefault="00B1750E">
      <w:pPr>
        <w:spacing w:after="330" w:line="360" w:lineRule="auto"/>
        <w:jc w:val="center"/>
        <w:rPr>
          <w:rFonts w:eastAsia="Times New Roman"/>
          <w:color w:val="323232"/>
          <w:sz w:val="40"/>
          <w:szCs w:val="40"/>
        </w:rPr>
      </w:pPr>
    </w:p>
    <w:p w14:paraId="3CE77D31" w14:textId="77777777" w:rsidR="00B1750E" w:rsidRDefault="00B1750E">
      <w:pPr>
        <w:spacing w:after="330" w:line="360" w:lineRule="auto"/>
        <w:jc w:val="center"/>
        <w:rPr>
          <w:rFonts w:eastAsia="Times New Roman"/>
          <w:color w:val="323232"/>
          <w:sz w:val="40"/>
          <w:szCs w:val="40"/>
        </w:rPr>
      </w:pPr>
    </w:p>
    <w:p w14:paraId="17BA8D75" w14:textId="77777777" w:rsidR="00B1750E" w:rsidRDefault="00B1750E">
      <w:pPr>
        <w:spacing w:after="330"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b/>
          <w:bCs/>
          <w:color w:val="323232"/>
        </w:rPr>
        <w:t>Podstawy prawne Polityki ochrony dzieci</w:t>
      </w:r>
    </w:p>
    <w:p w14:paraId="6AD16E02" w14:textId="77777777" w:rsidR="00B1750E" w:rsidRDefault="00B1750E">
      <w:pPr>
        <w:pStyle w:val="Akapitzlist"/>
        <w:numPr>
          <w:ilvl w:val="0"/>
          <w:numId w:val="2"/>
        </w:numPr>
        <w:spacing w:after="240" w:line="360" w:lineRule="auto"/>
        <w:ind w:left="709" w:hanging="349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Ustawa z dnia 25 lutego 1964 r. Kodeks rodzinny i opiekuńczy (</w:t>
      </w:r>
      <w:proofErr w:type="spellStart"/>
      <w:r>
        <w:rPr>
          <w:rFonts w:eastAsia="Times New Roman"/>
          <w:color w:val="323232"/>
        </w:rPr>
        <w:t>t.j</w:t>
      </w:r>
      <w:proofErr w:type="spellEnd"/>
      <w:r>
        <w:rPr>
          <w:rFonts w:eastAsia="Times New Roman"/>
          <w:color w:val="323232"/>
        </w:rPr>
        <w:t>. Dz. U. z 2020 r. poz. 1359)</w:t>
      </w:r>
    </w:p>
    <w:p w14:paraId="7F763EE1" w14:textId="77777777" w:rsidR="00B1750E" w:rsidRDefault="00B1750E">
      <w:pPr>
        <w:pStyle w:val="Akapitzlist"/>
        <w:numPr>
          <w:ilvl w:val="0"/>
          <w:numId w:val="2"/>
        </w:numPr>
        <w:spacing w:after="240" w:line="360" w:lineRule="auto"/>
        <w:ind w:left="709" w:hanging="349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Ustawa z dnia 28 lipca 2023 r. o zmianie ustawy - Kodeks rodzinny i opiekuńczy oraz niektórych innych ustaw (Dz. U. poz. 1606).</w:t>
      </w:r>
    </w:p>
    <w:p w14:paraId="76573D30" w14:textId="77777777" w:rsidR="00B1750E" w:rsidRDefault="00B1750E">
      <w:pPr>
        <w:pStyle w:val="Akapitzlist"/>
        <w:numPr>
          <w:ilvl w:val="0"/>
          <w:numId w:val="2"/>
        </w:numPr>
        <w:spacing w:after="240" w:line="360" w:lineRule="auto"/>
        <w:ind w:left="709" w:hanging="349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 Ustawa z dnia 13 maja 2016 r. o przeciwdziałaniu zagrożeniom przestępczością na tle seksualnym (</w:t>
      </w:r>
      <w:proofErr w:type="spellStart"/>
      <w:r>
        <w:rPr>
          <w:rFonts w:eastAsia="Times New Roman"/>
          <w:color w:val="323232"/>
        </w:rPr>
        <w:t>t.j</w:t>
      </w:r>
      <w:proofErr w:type="spellEnd"/>
      <w:r>
        <w:rPr>
          <w:rFonts w:eastAsia="Times New Roman"/>
          <w:color w:val="323232"/>
        </w:rPr>
        <w:t xml:space="preserve">. Dz. U. z 2023 r. poz. 31 z </w:t>
      </w:r>
      <w:proofErr w:type="spellStart"/>
      <w:r>
        <w:rPr>
          <w:rFonts w:eastAsia="Times New Roman"/>
          <w:color w:val="323232"/>
        </w:rPr>
        <w:t>późn</w:t>
      </w:r>
      <w:proofErr w:type="spellEnd"/>
      <w:r>
        <w:rPr>
          <w:rFonts w:eastAsia="Times New Roman"/>
          <w:color w:val="323232"/>
        </w:rPr>
        <w:t>. zm.)</w:t>
      </w:r>
    </w:p>
    <w:p w14:paraId="0BD35998" w14:textId="77777777" w:rsidR="00B1750E" w:rsidRDefault="00B1750E">
      <w:pPr>
        <w:pStyle w:val="Akapitzlist"/>
        <w:numPr>
          <w:ilvl w:val="0"/>
          <w:numId w:val="2"/>
        </w:numPr>
        <w:spacing w:after="240" w:line="360" w:lineRule="auto"/>
        <w:ind w:left="709" w:hanging="349"/>
        <w:jc w:val="both"/>
        <w:divId w:val="444203071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Ustawa z dnia 29 lipca 2005 r. o przeciwdziałaniu przemocy domowej (</w:t>
      </w:r>
      <w:proofErr w:type="spellStart"/>
      <w:r>
        <w:rPr>
          <w:rFonts w:eastAsia="Times New Roman"/>
          <w:color w:val="323232"/>
        </w:rPr>
        <w:t>t.j</w:t>
      </w:r>
      <w:proofErr w:type="spellEnd"/>
      <w:r>
        <w:rPr>
          <w:rFonts w:eastAsia="Times New Roman"/>
          <w:color w:val="323232"/>
        </w:rPr>
        <w:t xml:space="preserve">. Dz. U. </w:t>
      </w:r>
      <w:r>
        <w:rPr>
          <w:rFonts w:eastAsia="Times New Roman"/>
          <w:color w:val="323232"/>
        </w:rPr>
        <w:br/>
        <w:t>z 2021 r. poz. 1249).</w:t>
      </w:r>
    </w:p>
    <w:p w14:paraId="4620D923" w14:textId="77777777" w:rsidR="00B1750E" w:rsidRDefault="00B1750E">
      <w:pPr>
        <w:spacing w:after="240" w:line="360" w:lineRule="auto"/>
        <w:ind w:firstLine="360"/>
        <w:jc w:val="both"/>
        <w:divId w:val="444203071"/>
        <w:rPr>
          <w:rFonts w:eastAsia="Times New Roman"/>
          <w:color w:val="323232"/>
        </w:rPr>
      </w:pPr>
    </w:p>
    <w:p w14:paraId="7536E10A" w14:textId="77777777" w:rsidR="00B1750E" w:rsidRDefault="00B1750E">
      <w:pPr>
        <w:spacing w:after="240" w:line="360" w:lineRule="auto"/>
        <w:ind w:firstLine="360"/>
        <w:jc w:val="both"/>
        <w:divId w:val="444203071"/>
        <w:rPr>
          <w:rFonts w:eastAsia="Times New Roman"/>
          <w:color w:val="323232"/>
        </w:rPr>
      </w:pPr>
    </w:p>
    <w:p w14:paraId="556427DB" w14:textId="77777777" w:rsidR="00B1750E" w:rsidRDefault="00B1750E">
      <w:pPr>
        <w:spacing w:after="240" w:line="360" w:lineRule="auto"/>
        <w:ind w:firstLine="360"/>
        <w:jc w:val="both"/>
        <w:divId w:val="444203071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Naczelną zasadą wszystkich działań podejmowanych przeze mnie w Gabinecie Psychologicznym Wystarczysz jest działanie dla dobra dziecka i w jego najlepszym interesie. Traktuję dziecko z szacunkiem oraz uwzględniam jego potrzeby. Niedopuszczalne jest stosowanie przez kogokolwiek wobec dziecka przemocy w jakiejkolwiek formie. Realizując </w:t>
      </w:r>
      <w:r>
        <w:rPr>
          <w:rFonts w:eastAsia="Times New Roman"/>
          <w:color w:val="323232"/>
        </w:rPr>
        <w:br/>
        <w:t>te cele, działam w ramach obowiązującego prawa, przepisów wewnętrznych oraz swoich kompetencji.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</w:p>
    <w:p w14:paraId="7E59D3B2" w14:textId="77777777" w:rsidR="00B1750E" w:rsidRDefault="00B1750E">
      <w:pPr>
        <w:spacing w:line="360" w:lineRule="auto"/>
        <w:divId w:val="179937124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br/>
      </w:r>
    </w:p>
    <w:p w14:paraId="571B5D62" w14:textId="77777777" w:rsidR="00B1750E" w:rsidRDefault="00B1750E">
      <w:pPr>
        <w:spacing w:after="240"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b/>
          <w:bCs/>
          <w:color w:val="323232"/>
        </w:rPr>
        <w:t>Słowniczek pojęć/objaśnienie terminów używanych w dokumencie Polityka ochrony dzieci</w:t>
      </w:r>
    </w:p>
    <w:p w14:paraId="4FDA4D0C" w14:textId="77777777" w:rsidR="00B1750E" w:rsidRDefault="00B1750E">
      <w:pPr>
        <w:spacing w:after="240" w:line="360" w:lineRule="auto"/>
        <w:jc w:val="center"/>
        <w:divId w:val="117750074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1.</w:t>
      </w:r>
    </w:p>
    <w:p w14:paraId="04CA940A" w14:textId="77777777" w:rsidR="00B1750E" w:rsidRDefault="00B1750E">
      <w:pPr>
        <w:pStyle w:val="Akapitzlist"/>
        <w:numPr>
          <w:ilvl w:val="0"/>
          <w:numId w:val="4"/>
        </w:numPr>
        <w:spacing w:after="240" w:line="360" w:lineRule="auto"/>
        <w:jc w:val="both"/>
        <w:divId w:val="117750074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Personel - Gabinet Psychologiczny dla Nastolatków i ich Rodziców Wystarczysz </w:t>
      </w:r>
      <w:r>
        <w:rPr>
          <w:rFonts w:eastAsia="Times New Roman"/>
          <w:color w:val="323232"/>
        </w:rPr>
        <w:br/>
        <w:t xml:space="preserve">to jednoosobowa działalność gospodarcza prowadzona </w:t>
      </w:r>
      <w:proofErr w:type="spellStart"/>
      <w:r>
        <w:rPr>
          <w:rFonts w:eastAsia="Times New Roman"/>
          <w:color w:val="323232"/>
        </w:rPr>
        <w:t>prowadzona</w:t>
      </w:r>
      <w:proofErr w:type="spellEnd"/>
      <w:r>
        <w:rPr>
          <w:rFonts w:eastAsia="Times New Roman"/>
          <w:color w:val="323232"/>
        </w:rPr>
        <w:t xml:space="preserve"> przez psychologa - zwana dalej Gabinetem Psychologicznym Wystarczysz. </w:t>
      </w:r>
    </w:p>
    <w:p w14:paraId="6A9DEC77" w14:textId="77777777" w:rsidR="00B1750E" w:rsidRDefault="00B1750E">
      <w:pPr>
        <w:pStyle w:val="Akapitzlist"/>
        <w:numPr>
          <w:ilvl w:val="0"/>
          <w:numId w:val="4"/>
        </w:numPr>
        <w:spacing w:after="240" w:line="360" w:lineRule="auto"/>
        <w:jc w:val="both"/>
        <w:divId w:val="117750074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Dzieckiem jest każda osoba do ukończenia 18. roku życia.</w:t>
      </w:r>
    </w:p>
    <w:p w14:paraId="47859135" w14:textId="77777777" w:rsidR="00B1750E" w:rsidRDefault="00B1750E">
      <w:pPr>
        <w:pStyle w:val="Akapitzlist"/>
        <w:numPr>
          <w:ilvl w:val="0"/>
          <w:numId w:val="4"/>
        </w:numPr>
        <w:spacing w:after="240" w:line="360" w:lineRule="auto"/>
        <w:jc w:val="both"/>
        <w:divId w:val="117750074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Opiekunem dziecka jest osoba uprawniona do reprezentacji dziecka, w szczególności jego rodzic lub opiekun prawny. W myśl niniejszego dokumentu opiekunem jest również rodzic zastępczy.</w:t>
      </w:r>
    </w:p>
    <w:p w14:paraId="6A208162" w14:textId="77777777" w:rsidR="00B1750E" w:rsidRDefault="00B1750E">
      <w:pPr>
        <w:pStyle w:val="Akapitzlist"/>
        <w:numPr>
          <w:ilvl w:val="0"/>
          <w:numId w:val="4"/>
        </w:numPr>
        <w:spacing w:after="240" w:line="360" w:lineRule="auto"/>
        <w:jc w:val="both"/>
        <w:divId w:val="117750074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Zgoda rodzica dziecka oznacza zgodę co najmniej jednego z rodziców dziecka/opiekunów prawnych. Jednak w przypadku braku porozumienia między rodzicami dziecka należy poinformować rodziców o konieczności rozstrzygnięcia sprawy przez sąd rodzinny.</w:t>
      </w:r>
    </w:p>
    <w:p w14:paraId="7C10725A" w14:textId="77777777" w:rsidR="00B1750E" w:rsidRDefault="00B1750E">
      <w:pPr>
        <w:pStyle w:val="Akapitzlist"/>
        <w:numPr>
          <w:ilvl w:val="0"/>
          <w:numId w:val="4"/>
        </w:numPr>
        <w:spacing w:after="240" w:line="360" w:lineRule="auto"/>
        <w:jc w:val="both"/>
        <w:divId w:val="117750074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Przez krzywdzenie dziecka należy rozumieć popełnienie czynu zabronionego lub czynu karalnego na szkodę dziecka przez jakąkolwiek osobę, w tym członka personelu instytucji lub zagrożenie dobra dziecka, w tym jego zaniedbywanie.</w:t>
      </w:r>
    </w:p>
    <w:p w14:paraId="1DFFDA2A" w14:textId="77777777" w:rsidR="00B1750E" w:rsidRDefault="00B1750E">
      <w:pPr>
        <w:pStyle w:val="Akapitzlist"/>
        <w:numPr>
          <w:ilvl w:val="0"/>
          <w:numId w:val="4"/>
        </w:numPr>
        <w:spacing w:after="240" w:line="360" w:lineRule="auto"/>
        <w:jc w:val="both"/>
        <w:divId w:val="117750074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Dane osobowe dziecka to wszelkie informacje umożliwiające identyfikację dziecka.</w:t>
      </w:r>
      <w:r>
        <w:rPr>
          <w:rFonts w:eastAsia="Times New Roman"/>
          <w:color w:val="323232"/>
        </w:rPr>
        <w:br/>
      </w:r>
    </w:p>
    <w:p w14:paraId="7B612D49" w14:textId="77777777" w:rsidR="00B1750E" w:rsidRDefault="00B1750E">
      <w:pPr>
        <w:spacing w:after="240" w:line="360" w:lineRule="auto"/>
        <w:jc w:val="center"/>
        <w:rPr>
          <w:rFonts w:eastAsia="Times New Roman"/>
          <w:b/>
          <w:bCs/>
          <w:color w:val="323232"/>
        </w:rPr>
      </w:pPr>
    </w:p>
    <w:p w14:paraId="5A1333EB" w14:textId="77777777" w:rsidR="00B1750E" w:rsidRDefault="00B1750E">
      <w:pPr>
        <w:spacing w:after="240"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b/>
          <w:bCs/>
          <w:color w:val="323232"/>
        </w:rPr>
        <w:lastRenderedPageBreak/>
        <w:t>Rozpoznawanie i reagowanie na czynniki ryzyka krzywdzenia dzieci</w:t>
      </w:r>
    </w:p>
    <w:p w14:paraId="2DBB9584" w14:textId="77777777" w:rsidR="00B1750E" w:rsidRDefault="00B1750E">
      <w:pPr>
        <w:spacing w:after="240"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2.</w:t>
      </w:r>
    </w:p>
    <w:p w14:paraId="1063A5F3" w14:textId="77777777" w:rsidR="00B1750E" w:rsidRDefault="00B1750E">
      <w:pPr>
        <w:pStyle w:val="Akapitzlist"/>
        <w:numPr>
          <w:ilvl w:val="0"/>
          <w:numId w:val="6"/>
        </w:numPr>
        <w:spacing w:after="240" w:line="360" w:lineRule="auto"/>
        <w:jc w:val="both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Posiadam wiedzę i w ramach wykonywanych obowiązków zwracam uwagę na czynniki ryzyka i symptomy krzywdzenia dzieci. Posiadaną wiedzę aktualizuję poprzez podejmowanie szkoleń zewnętrznych.</w:t>
      </w:r>
    </w:p>
    <w:p w14:paraId="59E20935" w14:textId="77777777" w:rsidR="00B1750E" w:rsidRDefault="00B1750E">
      <w:pPr>
        <w:pStyle w:val="Akapitzlist"/>
        <w:numPr>
          <w:ilvl w:val="0"/>
          <w:numId w:val="6"/>
        </w:numPr>
        <w:spacing w:after="240" w:line="360" w:lineRule="auto"/>
        <w:jc w:val="both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W przypadku zidentyfikowania czynników ryzyka podejmuję rozmowę z opiekunami, przekazując informacje na temat dostępnej oferty wsparcia i motywując ich do szukania dla siebie pomocy.</w:t>
      </w:r>
    </w:p>
    <w:p w14:paraId="4F881D5B" w14:textId="77777777" w:rsidR="00B1750E" w:rsidRDefault="00B1750E">
      <w:pPr>
        <w:pStyle w:val="Akapitzlist"/>
        <w:numPr>
          <w:ilvl w:val="0"/>
          <w:numId w:val="6"/>
        </w:numPr>
        <w:spacing w:after="240" w:line="360" w:lineRule="auto"/>
        <w:jc w:val="both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W przypadku powzięcia informacji o krzywdzeniu dziecka ze strony opiekunów, informuję o tym odpowiednie służby. </w:t>
      </w:r>
    </w:p>
    <w:p w14:paraId="33DB0380" w14:textId="77777777" w:rsidR="00B1750E" w:rsidRDefault="00B1750E">
      <w:pPr>
        <w:pStyle w:val="Akapitzlist"/>
        <w:numPr>
          <w:ilvl w:val="0"/>
          <w:numId w:val="6"/>
        </w:numPr>
        <w:spacing w:after="240" w:line="360" w:lineRule="auto"/>
        <w:jc w:val="both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Monitoruję sytuację i dobrostan dziecka.</w:t>
      </w:r>
    </w:p>
    <w:p w14:paraId="74221E5D" w14:textId="77777777" w:rsidR="00B1750E" w:rsidRDefault="00B1750E">
      <w:pPr>
        <w:spacing w:after="240" w:line="360" w:lineRule="auto"/>
        <w:jc w:val="center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3</w:t>
      </w:r>
    </w:p>
    <w:p w14:paraId="5BF3BFF5" w14:textId="77777777" w:rsidR="00B1750E" w:rsidRDefault="00B1750E">
      <w:pPr>
        <w:pStyle w:val="Akapitzlist"/>
        <w:numPr>
          <w:ilvl w:val="0"/>
          <w:numId w:val="8"/>
        </w:numPr>
        <w:spacing w:after="240" w:line="360" w:lineRule="auto"/>
        <w:jc w:val="both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W przypadku podjęcia przeze mnie podejrzenia, że dziecko jest krzywdzone, sporządzam notatkę służbową zawierającej dane dziecka, wskazanie źródła informacji o podejrzeniu krzywdzenia dziecka, uzyskanych informacjach lub/i zaobserwowanych symptomach.</w:t>
      </w:r>
    </w:p>
    <w:p w14:paraId="311802AE" w14:textId="77777777" w:rsidR="00B1750E" w:rsidRDefault="00B1750E">
      <w:pPr>
        <w:pStyle w:val="Akapitzlist"/>
        <w:numPr>
          <w:ilvl w:val="0"/>
          <w:numId w:val="8"/>
        </w:numPr>
        <w:spacing w:after="240" w:line="360" w:lineRule="auto"/>
        <w:jc w:val="both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 Oryginał notatki umieszcza się w teczce indywidualnej dziecka.</w:t>
      </w:r>
    </w:p>
    <w:p w14:paraId="012B9D8A" w14:textId="77777777" w:rsidR="00B1750E" w:rsidRDefault="00B1750E">
      <w:pPr>
        <w:spacing w:after="240" w:line="360" w:lineRule="auto"/>
        <w:jc w:val="center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4.</w:t>
      </w:r>
    </w:p>
    <w:p w14:paraId="01475FD3" w14:textId="77777777" w:rsidR="00B1750E" w:rsidRDefault="00B1750E">
      <w:pPr>
        <w:pStyle w:val="Akapitzlist"/>
        <w:numPr>
          <w:ilvl w:val="0"/>
          <w:numId w:val="10"/>
        </w:numPr>
        <w:spacing w:after="240" w:line="360" w:lineRule="auto"/>
        <w:jc w:val="both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Rodzice/opiekunowie prawni dziecka są zapraszani do na spotkanie do Gabinetu Psychologicznego Wystarczysz, podczas którego przedstawiam posiadane na ten temat informacje.</w:t>
      </w:r>
    </w:p>
    <w:p w14:paraId="2A33C6F8" w14:textId="77777777" w:rsidR="00B1750E" w:rsidRDefault="00B1750E">
      <w:pPr>
        <w:pStyle w:val="Akapitzlist"/>
        <w:numPr>
          <w:ilvl w:val="0"/>
          <w:numId w:val="10"/>
        </w:numPr>
        <w:spacing w:after="240" w:line="360" w:lineRule="auto"/>
        <w:jc w:val="both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Na podstawie wszystkich posiadanych informacji opracowuję plan pomocy dziecku, zawierający wskazania dotyczące:</w:t>
      </w:r>
    </w:p>
    <w:p w14:paraId="1F64E89B" w14:textId="77777777" w:rsidR="00B1750E" w:rsidRDefault="00B1750E">
      <w:pPr>
        <w:pStyle w:val="Akapitzlist"/>
        <w:numPr>
          <w:ilvl w:val="0"/>
          <w:numId w:val="12"/>
        </w:numPr>
        <w:spacing w:after="240" w:line="360" w:lineRule="auto"/>
        <w:jc w:val="both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Działań podejmowanych przeze mnie mających na celu zapewnienie dziecku bezpieczeństwa, w tym zgłoszenia podejrzenia krzywdzenia dziecka </w:t>
      </w:r>
      <w:r>
        <w:rPr>
          <w:rFonts w:eastAsia="Times New Roman"/>
          <w:color w:val="323232"/>
        </w:rPr>
        <w:br/>
        <w:t>do odpowiednich instytucji;</w:t>
      </w:r>
    </w:p>
    <w:p w14:paraId="7D3C3897" w14:textId="77777777" w:rsidR="00B1750E" w:rsidRDefault="00B1750E">
      <w:pPr>
        <w:pStyle w:val="Akapitzlist"/>
        <w:numPr>
          <w:ilvl w:val="0"/>
          <w:numId w:val="12"/>
        </w:numPr>
        <w:spacing w:after="240" w:line="360" w:lineRule="auto"/>
        <w:jc w:val="both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Wsparcia oferowanego dziecku w ramach współpracy psychologicznej.</w:t>
      </w:r>
    </w:p>
    <w:p w14:paraId="0A53FCD8" w14:textId="77777777" w:rsidR="00B1750E" w:rsidRDefault="00B1750E">
      <w:pPr>
        <w:pStyle w:val="Akapitzlist"/>
        <w:numPr>
          <w:ilvl w:val="0"/>
          <w:numId w:val="12"/>
        </w:numPr>
        <w:spacing w:after="240" w:line="360" w:lineRule="auto"/>
        <w:jc w:val="both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Wskazania placówek świadczących specjalistyczną pomoc dzieciom, jeżeli istnieje taka potrzeba.</w:t>
      </w:r>
    </w:p>
    <w:p w14:paraId="5317AFA0" w14:textId="77777777" w:rsidR="00B1750E" w:rsidRDefault="00B1750E">
      <w:pPr>
        <w:pStyle w:val="Akapitzlist"/>
        <w:numPr>
          <w:ilvl w:val="0"/>
          <w:numId w:val="10"/>
        </w:numPr>
        <w:spacing w:after="240" w:line="360" w:lineRule="auto"/>
        <w:jc w:val="both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lastRenderedPageBreak/>
        <w:t>Plan pomocy dziecku przedstawiam rodzicom/opiekunom, co do którego istnieje podejrzenie, że jest krzywdzone, z zaleceniem współpracy przy jego realizacji</w:t>
      </w:r>
      <w:r>
        <w:rPr>
          <w:rFonts w:eastAsia="Times New Roman"/>
          <w:color w:val="323232"/>
        </w:rPr>
        <w:br/>
      </w:r>
    </w:p>
    <w:p w14:paraId="4EB98010" w14:textId="77777777" w:rsidR="00B1750E" w:rsidRDefault="00B1750E">
      <w:pPr>
        <w:spacing w:after="240" w:line="360" w:lineRule="auto"/>
        <w:ind w:left="360"/>
        <w:jc w:val="center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5</w:t>
      </w:r>
    </w:p>
    <w:p w14:paraId="3D72D814" w14:textId="77777777" w:rsidR="00B1750E" w:rsidRDefault="00B1750E">
      <w:pPr>
        <w:pStyle w:val="Akapitzlist"/>
        <w:numPr>
          <w:ilvl w:val="0"/>
          <w:numId w:val="14"/>
        </w:numPr>
        <w:spacing w:after="240" w:line="360" w:lineRule="auto"/>
        <w:jc w:val="both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Informuję rodziców/opiekunów o obowiązku placówki zgłoszenia podejrzenia krzywdzenia dziecka do odpowiedniej instytucji, w zależności od rodzaju sprawy.</w:t>
      </w:r>
    </w:p>
    <w:p w14:paraId="79D8512D" w14:textId="77777777" w:rsidR="00B1750E" w:rsidRDefault="00B1750E">
      <w:pPr>
        <w:pStyle w:val="Akapitzlist"/>
        <w:numPr>
          <w:ilvl w:val="0"/>
          <w:numId w:val="14"/>
        </w:numPr>
        <w:spacing w:after="240" w:line="360" w:lineRule="auto"/>
        <w:jc w:val="both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Składam zawiadomienie o podejrzeniu krzywdzenia do odpowiednich instytucji </w:t>
      </w:r>
      <w:r>
        <w:rPr>
          <w:rFonts w:eastAsia="Times New Roman"/>
          <w:color w:val="323232"/>
        </w:rPr>
        <w:br/>
        <w:t>w zależności od rodzaju zgłaszanej sprawy</w:t>
      </w:r>
    </w:p>
    <w:p w14:paraId="7AAF2A59" w14:textId="77777777" w:rsidR="00B1750E" w:rsidRDefault="00B1750E">
      <w:pPr>
        <w:pStyle w:val="Akapitzlist"/>
        <w:spacing w:after="240" w:line="360" w:lineRule="auto"/>
        <w:jc w:val="both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1) do prokuratury lub policji w przypadku podejrzenia popełnienia przestępstwa </w:t>
      </w:r>
      <w:r>
        <w:rPr>
          <w:rFonts w:eastAsia="Times New Roman"/>
          <w:color w:val="323232"/>
        </w:rPr>
        <w:br/>
        <w:t>na szkodę dziecka;</w:t>
      </w:r>
    </w:p>
    <w:p w14:paraId="2CF8940A" w14:textId="77777777" w:rsidR="00B1750E" w:rsidRDefault="00B1750E">
      <w:pPr>
        <w:pStyle w:val="Akapitzlist"/>
        <w:spacing w:after="240" w:line="360" w:lineRule="auto"/>
        <w:jc w:val="both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2) do Sądu Rejonowego, Wydziału Rodzinnego i Nieletnich w przypadku niewłaściwego wykonywania władzy rodzicielskiej, braku porozumienia między rodzicami w kwestiach dotyczących dziecka lub zagrożenia dziecka demoralizacją;</w:t>
      </w:r>
      <w:r>
        <w:rPr>
          <w:rFonts w:eastAsia="Times New Roman"/>
          <w:color w:val="323232"/>
        </w:rPr>
        <w:br/>
        <w:t xml:space="preserve">3) do przewodniczącego Zespołu Interdyscyplinarnego przesyłając formularz „Niebieska Karta – A”, przez co uruchamia procedurę w przypadku przemocy </w:t>
      </w:r>
      <w:r>
        <w:rPr>
          <w:rFonts w:eastAsia="Times New Roman"/>
          <w:color w:val="323232"/>
        </w:rPr>
        <w:br/>
        <w:t>w rodzinie.</w:t>
      </w:r>
    </w:p>
    <w:p w14:paraId="57541946" w14:textId="77777777" w:rsidR="00B1750E" w:rsidRDefault="00B1750E">
      <w:pPr>
        <w:pStyle w:val="Akapitzlist"/>
        <w:numPr>
          <w:ilvl w:val="0"/>
          <w:numId w:val="14"/>
        </w:numPr>
        <w:spacing w:after="240" w:line="360" w:lineRule="auto"/>
        <w:jc w:val="both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Dalszy tok postępowania leży w kompetencjach instytucji wskazanych w punkcie poprzedzającym.</w:t>
      </w:r>
    </w:p>
    <w:p w14:paraId="505A83DF" w14:textId="77777777" w:rsidR="00B1750E" w:rsidRDefault="00B1750E">
      <w:pPr>
        <w:pStyle w:val="Akapitzlist"/>
        <w:numPr>
          <w:ilvl w:val="0"/>
          <w:numId w:val="14"/>
        </w:numPr>
        <w:spacing w:after="240" w:line="360" w:lineRule="auto"/>
        <w:jc w:val="both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W przypadku, gdy podejrzenie krzywdzenia zgłosili opiekunowie dziecka, </w:t>
      </w:r>
      <w:r>
        <w:rPr>
          <w:rFonts w:eastAsia="Times New Roman"/>
          <w:color w:val="323232"/>
        </w:rPr>
        <w:br/>
        <w:t>a podejrzenie to nie zostało potwierdzone, należy o tym fakcie poinformować opiekunów dziecka na piśmie.</w:t>
      </w:r>
    </w:p>
    <w:p w14:paraId="3B81DC00" w14:textId="77777777" w:rsidR="00B1750E" w:rsidRDefault="00B1750E">
      <w:pPr>
        <w:spacing w:after="240" w:line="360" w:lineRule="auto"/>
        <w:jc w:val="center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6</w:t>
      </w:r>
    </w:p>
    <w:p w14:paraId="7FE1CB9B" w14:textId="77777777" w:rsidR="00B1750E" w:rsidRDefault="00B1750E">
      <w:pPr>
        <w:spacing w:after="240" w:line="360" w:lineRule="auto"/>
        <w:jc w:val="both"/>
        <w:divId w:val="204027556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1. Przebieg interwencji jest odnotowywany w formie notatki w indywidualnej teczce dziecka.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</w:p>
    <w:p w14:paraId="144CF0D2" w14:textId="77777777" w:rsidR="00B1750E" w:rsidRDefault="00B1750E">
      <w:pPr>
        <w:spacing w:after="240" w:line="360" w:lineRule="auto"/>
        <w:jc w:val="center"/>
        <w:divId w:val="552469559"/>
        <w:rPr>
          <w:rFonts w:eastAsia="Times New Roman"/>
          <w:b/>
          <w:bCs/>
          <w:color w:val="323232"/>
        </w:rPr>
      </w:pPr>
      <w:r>
        <w:rPr>
          <w:rFonts w:eastAsia="Times New Roman"/>
          <w:b/>
          <w:bCs/>
          <w:color w:val="323232"/>
        </w:rPr>
        <w:t>Zasady rekrutacji pracowników/wolontariuszy/stażystów/praktykantów</w:t>
      </w:r>
    </w:p>
    <w:p w14:paraId="66BF7756" w14:textId="77777777" w:rsidR="00B1750E" w:rsidRDefault="00B1750E">
      <w:pPr>
        <w:spacing w:after="240" w:line="360" w:lineRule="auto"/>
        <w:jc w:val="center"/>
        <w:divId w:val="552469559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7.</w:t>
      </w:r>
    </w:p>
    <w:p w14:paraId="5A521048" w14:textId="77777777" w:rsidR="00B1750E" w:rsidRDefault="00B1750E">
      <w:pPr>
        <w:spacing w:after="240" w:line="360" w:lineRule="auto"/>
        <w:jc w:val="both"/>
        <w:divId w:val="552469559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Gabinet Psychologiczny Wystarczysz to jednoosobowa działalność gospodarcza, w związku </w:t>
      </w:r>
      <w:r>
        <w:rPr>
          <w:rFonts w:eastAsia="Times New Roman"/>
          <w:color w:val="323232"/>
        </w:rPr>
        <w:br/>
        <w:t>z tym nie rekrutuję nowych pracowników.</w:t>
      </w:r>
    </w:p>
    <w:p w14:paraId="19478588" w14:textId="77777777" w:rsidR="00B1750E" w:rsidRDefault="00B1750E">
      <w:pPr>
        <w:spacing w:after="240" w:line="360" w:lineRule="auto"/>
        <w:jc w:val="center"/>
        <w:divId w:val="932519023"/>
        <w:rPr>
          <w:rFonts w:eastAsia="Times New Roman"/>
          <w:b/>
          <w:bCs/>
          <w:color w:val="323232"/>
        </w:rPr>
      </w:pPr>
      <w:r>
        <w:rPr>
          <w:rFonts w:eastAsia="Times New Roman"/>
          <w:b/>
          <w:bCs/>
          <w:color w:val="323232"/>
        </w:rPr>
        <w:lastRenderedPageBreak/>
        <w:t xml:space="preserve">Zasady bezpiecznych relacji pomiędzy pracownikami (wolontariuszami, stażystami, praktykantami) instytucji a dziećmi </w:t>
      </w:r>
    </w:p>
    <w:p w14:paraId="67DA710B" w14:textId="77777777" w:rsidR="00B1750E" w:rsidRDefault="00B1750E">
      <w:pPr>
        <w:spacing w:after="240" w:line="360" w:lineRule="auto"/>
        <w:jc w:val="center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8.</w:t>
      </w:r>
    </w:p>
    <w:p w14:paraId="422FAD81" w14:textId="77777777" w:rsidR="00B1750E" w:rsidRDefault="00B1750E">
      <w:pPr>
        <w:pStyle w:val="Akapitzlist"/>
        <w:numPr>
          <w:ilvl w:val="1"/>
          <w:numId w:val="12"/>
        </w:numPr>
        <w:spacing w:after="240" w:line="360" w:lineRule="auto"/>
        <w:ind w:left="426" w:hanging="426"/>
        <w:jc w:val="both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Znam i stosuję zasady bezpiecznych relacji psycholog–dziecko. Zasady stanowią Załącznik [nr] do niniejszej Polityki.</w:t>
      </w:r>
    </w:p>
    <w:p w14:paraId="3A200707" w14:textId="77777777" w:rsidR="00B1750E" w:rsidRDefault="00B1750E">
      <w:pPr>
        <w:pStyle w:val="Akapitzlist"/>
        <w:numPr>
          <w:ilvl w:val="1"/>
          <w:numId w:val="12"/>
        </w:numPr>
        <w:spacing w:after="240" w:line="360" w:lineRule="auto"/>
        <w:ind w:left="426" w:hanging="426"/>
        <w:jc w:val="both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W gabinecie odbywają się jedynie spotkania indywidualne z dzieckiem za zgodą rodzica, który przyprowadza i odbiera dziecko z zajęć. </w:t>
      </w:r>
    </w:p>
    <w:p w14:paraId="79BA7739" w14:textId="77777777" w:rsidR="00B1750E" w:rsidRDefault="00B1750E">
      <w:pPr>
        <w:spacing w:after="240" w:line="360" w:lineRule="auto"/>
        <w:jc w:val="center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9</w:t>
      </w:r>
    </w:p>
    <w:p w14:paraId="017CC431" w14:textId="77777777" w:rsidR="00B1750E" w:rsidRDefault="00B1750E">
      <w:pPr>
        <w:pStyle w:val="Akapitzlist"/>
        <w:numPr>
          <w:ilvl w:val="0"/>
          <w:numId w:val="16"/>
        </w:numPr>
        <w:spacing w:after="240" w:line="360" w:lineRule="auto"/>
        <w:ind w:left="426" w:hanging="284"/>
        <w:jc w:val="both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Spotkania indywidualne odbywają się w formie bezpośredniej w Gabinecie Psychologicznym Wystarczysz lub za pośrednictwem platformy Skype.</w:t>
      </w:r>
    </w:p>
    <w:p w14:paraId="2A7F304B" w14:textId="77777777" w:rsidR="00B1750E" w:rsidRDefault="00B1750E">
      <w:pPr>
        <w:pStyle w:val="Akapitzlist"/>
        <w:numPr>
          <w:ilvl w:val="0"/>
          <w:numId w:val="16"/>
        </w:numPr>
        <w:spacing w:after="240" w:line="360" w:lineRule="auto"/>
        <w:ind w:left="426" w:hanging="284"/>
        <w:jc w:val="both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Kontakt z dzieckiem poza godzinami spotkań jest dozwolony za pomocą połączeń telefonicznych/wiadomości tekstowych - za zgodą rodzica. Celem dodatkowej formy kontaktu jest udzielenie wsparcia małoletniemu w kryzysie i możliwe jak najszybsze zareagowanie by go wesprzeć lub poinformować o sytuacji rodziców/opiekunów dziecka.</w:t>
      </w:r>
    </w:p>
    <w:p w14:paraId="6C6C7254" w14:textId="77777777" w:rsidR="00B1750E" w:rsidRDefault="00B1750E">
      <w:pPr>
        <w:spacing w:after="240" w:line="360" w:lineRule="auto"/>
        <w:ind w:left="360"/>
        <w:jc w:val="center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10.</w:t>
      </w:r>
    </w:p>
    <w:p w14:paraId="176AF7FE" w14:textId="77777777" w:rsidR="00B1750E" w:rsidRDefault="00B1750E">
      <w:pPr>
        <w:pStyle w:val="Akapitzlist"/>
        <w:numPr>
          <w:ilvl w:val="0"/>
          <w:numId w:val="18"/>
        </w:numPr>
        <w:spacing w:after="240" w:line="360" w:lineRule="auto"/>
        <w:ind w:left="567" w:hanging="425"/>
        <w:jc w:val="both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Staram się zadbać o komfort psychiczny dziecka; w przypadku, gdy dziecko nie chce zostać ze mną sam na sam istnieje możliwość przeprowadzenia badania/spotkania </w:t>
      </w:r>
      <w:r>
        <w:rPr>
          <w:rFonts w:eastAsia="Times New Roman"/>
          <w:color w:val="323232"/>
        </w:rPr>
        <w:br/>
        <w:t>w obecności rodzica (decyzję podejmuje psycholog)</w:t>
      </w:r>
    </w:p>
    <w:p w14:paraId="7DB883B1" w14:textId="77777777" w:rsidR="00B1750E" w:rsidRDefault="00B1750E">
      <w:pPr>
        <w:pStyle w:val="Akapitzlist"/>
        <w:numPr>
          <w:ilvl w:val="0"/>
          <w:numId w:val="18"/>
        </w:numPr>
        <w:spacing w:after="240" w:line="360" w:lineRule="auto"/>
        <w:ind w:left="567" w:hanging="425"/>
        <w:jc w:val="both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Informacje o dziecku podawane są jedynie osobom upoważnionym</w:t>
      </w:r>
    </w:p>
    <w:p w14:paraId="2AA114E3" w14:textId="77777777" w:rsidR="00B1750E" w:rsidRDefault="00B1750E">
      <w:pPr>
        <w:spacing w:after="240" w:line="360" w:lineRule="auto"/>
        <w:jc w:val="center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11.</w:t>
      </w:r>
    </w:p>
    <w:p w14:paraId="00AB1E69" w14:textId="77777777" w:rsidR="00B1750E" w:rsidRDefault="00B1750E">
      <w:pPr>
        <w:pStyle w:val="Akapitzlist"/>
        <w:numPr>
          <w:ilvl w:val="0"/>
          <w:numId w:val="20"/>
        </w:numPr>
        <w:spacing w:after="240" w:line="360" w:lineRule="auto"/>
        <w:jc w:val="both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W obszarach kontaktu fizycznego poza spontanicznym przytuleniem się dziecka </w:t>
      </w:r>
      <w:r>
        <w:rPr>
          <w:rFonts w:eastAsia="Times New Roman"/>
          <w:color w:val="323232"/>
        </w:rPr>
        <w:br/>
        <w:t>do dorosłego, dotykiem w trakcie zabaw grupowych oraz w sytuacji ratowania życia czy zdrowia, kontakt fizyczny z dzieckiem nie jest uzasadniony</w:t>
      </w:r>
    </w:p>
    <w:p w14:paraId="3FBA62BC" w14:textId="77777777" w:rsidR="00B1750E" w:rsidRDefault="00B1750E">
      <w:pPr>
        <w:pStyle w:val="Akapitzlist"/>
        <w:numPr>
          <w:ilvl w:val="0"/>
          <w:numId w:val="20"/>
        </w:numPr>
        <w:spacing w:after="240" w:line="360" w:lineRule="auto"/>
        <w:jc w:val="both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Niedopuszczalne jest:</w:t>
      </w:r>
    </w:p>
    <w:p w14:paraId="6C6A8FCD" w14:textId="77777777" w:rsidR="00B1750E" w:rsidRDefault="00B1750E">
      <w:pPr>
        <w:pStyle w:val="Akapitzlist"/>
        <w:numPr>
          <w:ilvl w:val="0"/>
          <w:numId w:val="22"/>
        </w:numPr>
        <w:spacing w:after="240" w:line="360" w:lineRule="auto"/>
        <w:jc w:val="both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dotykanie dziecka bez obecności rodzica w sytuacjach związanych z diagnozą</w:t>
      </w:r>
    </w:p>
    <w:p w14:paraId="4F1B980B" w14:textId="77777777" w:rsidR="00B1750E" w:rsidRDefault="00B1750E">
      <w:pPr>
        <w:pStyle w:val="Akapitzlist"/>
        <w:numPr>
          <w:ilvl w:val="0"/>
          <w:numId w:val="22"/>
        </w:numPr>
        <w:spacing w:after="240" w:line="360" w:lineRule="auto"/>
        <w:jc w:val="both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stosowanie skracania dystansu, nieuzasadnionego dotyku, przemocy fizycznej</w:t>
      </w:r>
    </w:p>
    <w:p w14:paraId="70A4BF7A" w14:textId="77777777" w:rsidR="00B1750E" w:rsidRDefault="00B1750E">
      <w:pPr>
        <w:pStyle w:val="Akapitzlist"/>
        <w:numPr>
          <w:ilvl w:val="0"/>
          <w:numId w:val="22"/>
        </w:numPr>
        <w:spacing w:after="240" w:line="360" w:lineRule="auto"/>
        <w:jc w:val="both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erotyzacja relacji czy podejmowanie czynności seksualnych</w:t>
      </w:r>
    </w:p>
    <w:p w14:paraId="7B529138" w14:textId="77777777" w:rsidR="00B1750E" w:rsidRDefault="00B1750E">
      <w:pPr>
        <w:pStyle w:val="Akapitzlist"/>
        <w:numPr>
          <w:ilvl w:val="0"/>
          <w:numId w:val="20"/>
        </w:numPr>
        <w:spacing w:after="240" w:line="360" w:lineRule="auto"/>
        <w:jc w:val="both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Zakładam, że dzieci niesamodzielne w zakresie czynności higienicznych </w:t>
      </w:r>
      <w:r>
        <w:rPr>
          <w:rFonts w:eastAsia="Times New Roman"/>
          <w:color w:val="323232"/>
        </w:rPr>
        <w:br/>
        <w:t>i pielęgnacyjnych przebywają w SPR pod opieką opiekunów prawnych.</w:t>
      </w:r>
    </w:p>
    <w:p w14:paraId="299A12BF" w14:textId="77777777" w:rsidR="00B1750E" w:rsidRDefault="00B1750E">
      <w:pPr>
        <w:pStyle w:val="Akapitzlist"/>
        <w:numPr>
          <w:ilvl w:val="0"/>
          <w:numId w:val="20"/>
        </w:numPr>
        <w:spacing w:after="240" w:line="360" w:lineRule="auto"/>
        <w:jc w:val="both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lastRenderedPageBreak/>
        <w:t>W sytuacjach wyjątkowych udzielanie pomocy w tym zakresie może odbywać się wyłącznie w towarzystwie osoby trzeciej, z zadbaniem o granice dziecka i jego potrzeby intymności.</w:t>
      </w:r>
    </w:p>
    <w:p w14:paraId="16CDF78A" w14:textId="77777777" w:rsidR="00B1750E" w:rsidRDefault="00B1750E">
      <w:pPr>
        <w:spacing w:after="240" w:line="360" w:lineRule="auto"/>
        <w:ind w:left="360"/>
        <w:jc w:val="center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12.</w:t>
      </w:r>
    </w:p>
    <w:p w14:paraId="769E2DEA" w14:textId="77777777" w:rsidR="00B1750E" w:rsidRDefault="00B1750E">
      <w:pPr>
        <w:pStyle w:val="Akapitzlist"/>
        <w:numPr>
          <w:ilvl w:val="0"/>
          <w:numId w:val="24"/>
        </w:numPr>
        <w:spacing w:after="240" w:line="360" w:lineRule="auto"/>
        <w:jc w:val="both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Podczas rozmowy z dzieckiem nie wolno stosować komunikatów złośliwych, wulgarnych, agresywnych itp.</w:t>
      </w:r>
    </w:p>
    <w:p w14:paraId="2D546079" w14:textId="77777777" w:rsidR="00B1750E" w:rsidRDefault="00B1750E">
      <w:pPr>
        <w:pStyle w:val="Akapitzlist"/>
        <w:numPr>
          <w:ilvl w:val="0"/>
          <w:numId w:val="24"/>
        </w:numPr>
        <w:spacing w:after="240" w:line="360" w:lineRule="auto"/>
        <w:jc w:val="both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Komunikacja z dzieckiem nie może wzbudzać w nim poczucia winy, zagrożenia, obniżać poczucia własnej wartości, upokarzać, naruszać granic dziecka.</w:t>
      </w:r>
    </w:p>
    <w:p w14:paraId="1905BC2E" w14:textId="77777777" w:rsidR="00B1750E" w:rsidRDefault="00B1750E">
      <w:pPr>
        <w:pStyle w:val="Akapitzlist"/>
        <w:numPr>
          <w:ilvl w:val="0"/>
          <w:numId w:val="24"/>
        </w:numPr>
        <w:spacing w:after="240" w:line="360" w:lineRule="auto"/>
        <w:jc w:val="both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Podczas dyscyplinowania dziecka rozumianego jako stawianie granic, motywowanie </w:t>
      </w:r>
      <w:r>
        <w:rPr>
          <w:rFonts w:eastAsia="Times New Roman"/>
          <w:color w:val="323232"/>
        </w:rPr>
        <w:br/>
        <w:t>do wykonywania zadań czy zmiany zachowania niepożądanego niedopuszczalne jest:</w:t>
      </w:r>
    </w:p>
    <w:p w14:paraId="0C10E95C" w14:textId="77777777" w:rsidR="00B1750E" w:rsidRDefault="00B1750E">
      <w:pPr>
        <w:pStyle w:val="Akapitzlist"/>
        <w:numPr>
          <w:ilvl w:val="0"/>
          <w:numId w:val="26"/>
        </w:numPr>
        <w:spacing w:after="240" w:line="360" w:lineRule="auto"/>
        <w:jc w:val="both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upokarzanie, poniżanie, fizyczne zachowanie agresywne, w tym izolowanie, uniemożliwianie realizacji potrzeb fizjologicznych</w:t>
      </w:r>
    </w:p>
    <w:p w14:paraId="7FD52E2F" w14:textId="77777777" w:rsidR="00B1750E" w:rsidRDefault="00B1750E">
      <w:pPr>
        <w:pStyle w:val="Akapitzlist"/>
        <w:numPr>
          <w:ilvl w:val="0"/>
          <w:numId w:val="26"/>
        </w:numPr>
        <w:spacing w:after="240" w:line="360" w:lineRule="auto"/>
        <w:jc w:val="both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wykorzystywanie przewagi psychicznej (wzbudzanie poczucie winy, krzyk, stosowanie gróźb).</w:t>
      </w:r>
    </w:p>
    <w:p w14:paraId="3059B105" w14:textId="77777777" w:rsidR="00B1750E" w:rsidRDefault="00B1750E">
      <w:pPr>
        <w:spacing w:after="240" w:line="360" w:lineRule="auto"/>
        <w:jc w:val="center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13.</w:t>
      </w:r>
    </w:p>
    <w:p w14:paraId="7BE8CEAD" w14:textId="77777777" w:rsidR="00B1750E" w:rsidRDefault="00B1750E">
      <w:pPr>
        <w:pStyle w:val="Akapitzlist"/>
        <w:numPr>
          <w:ilvl w:val="0"/>
          <w:numId w:val="28"/>
        </w:numPr>
        <w:spacing w:after="240" w:line="360" w:lineRule="auto"/>
        <w:jc w:val="both"/>
        <w:divId w:val="93251902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Podczas zajęć grupowych należy zadbać o zwracanie uwagi na wszystkie dzieci </w:t>
      </w:r>
      <w:r>
        <w:rPr>
          <w:rFonts w:eastAsia="Times New Roman"/>
          <w:color w:val="323232"/>
        </w:rPr>
        <w:br/>
        <w:t>w równym stopniu, równe traktowanie w zakresie przywilejów, dawania zadań lub zwalniania z nich.</w:t>
      </w:r>
    </w:p>
    <w:p w14:paraId="2D4DB617" w14:textId="77777777" w:rsidR="00B1750E" w:rsidRDefault="00B1750E">
      <w:pPr>
        <w:spacing w:after="240"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b/>
          <w:bCs/>
          <w:color w:val="323232"/>
        </w:rPr>
        <w:t>Procedury interwencji w przypadku podejrzenia krzywdzenia dziecka</w:t>
      </w:r>
    </w:p>
    <w:p w14:paraId="194F51EC" w14:textId="77777777" w:rsidR="00B1750E" w:rsidRDefault="00B1750E">
      <w:pPr>
        <w:spacing w:after="240"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14.</w:t>
      </w:r>
    </w:p>
    <w:p w14:paraId="13067BBE" w14:textId="77777777" w:rsidR="00B1750E" w:rsidRDefault="00B1750E">
      <w:pPr>
        <w:pStyle w:val="Akapitzlist"/>
        <w:numPr>
          <w:ilvl w:val="0"/>
          <w:numId w:val="30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Zagrożenie bezpieczeństwa dzieci może przybierać różne formy, z wykorzystaniem różnych sposobów kontaktu i komunikowania.</w:t>
      </w:r>
    </w:p>
    <w:p w14:paraId="7AC5D38E" w14:textId="77777777" w:rsidR="00B1750E" w:rsidRDefault="00B1750E">
      <w:pPr>
        <w:pStyle w:val="Akapitzlist"/>
        <w:numPr>
          <w:ilvl w:val="0"/>
          <w:numId w:val="30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Na potrzeby niniejszego dokumentu przyjęto następującą kwalifikację zagrożenia bezpieczeństwa dzieci: </w:t>
      </w:r>
    </w:p>
    <w:p w14:paraId="1251DCE2" w14:textId="77777777" w:rsidR="00B1750E" w:rsidRDefault="00B1750E">
      <w:pPr>
        <w:pStyle w:val="Akapitzlist"/>
        <w:numPr>
          <w:ilvl w:val="0"/>
          <w:numId w:val="32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popełniono przestępstwo na szkodę dziecka (np. wykorzystanie seksualne, znęcanie się nad dzieckiem),</w:t>
      </w:r>
    </w:p>
    <w:p w14:paraId="69938BF6" w14:textId="77777777" w:rsidR="00B1750E" w:rsidRDefault="00B1750E">
      <w:pPr>
        <w:pStyle w:val="Akapitzlist"/>
        <w:numPr>
          <w:ilvl w:val="0"/>
          <w:numId w:val="32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doszło do innej formy krzywdzenia, niebędącej przestępstwem, takiej jak np. krzyk, kary fizyczne, poniżanie,</w:t>
      </w:r>
    </w:p>
    <w:p w14:paraId="5C6D4F9B" w14:textId="77777777" w:rsidR="00B1750E" w:rsidRDefault="00B1750E">
      <w:pPr>
        <w:pStyle w:val="Akapitzlist"/>
        <w:numPr>
          <w:ilvl w:val="0"/>
          <w:numId w:val="32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doszło do zaniedbania potrzeb życiowych dziecka (np. związanych z żywieniem, higieną czy zdrowiem).</w:t>
      </w:r>
    </w:p>
    <w:p w14:paraId="6893D515" w14:textId="77777777" w:rsidR="00B1750E" w:rsidRDefault="00B1750E">
      <w:pPr>
        <w:pStyle w:val="Akapitzlist"/>
        <w:numPr>
          <w:ilvl w:val="0"/>
          <w:numId w:val="30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lastRenderedPageBreak/>
        <w:t>Na potrzeby niniejszego dokumentu wyróżniono procedury interwencji w przypadku podejrzenia działania na szkodę dziecka przez:</w:t>
      </w:r>
    </w:p>
    <w:p w14:paraId="0A62766D" w14:textId="77777777" w:rsidR="00B1750E" w:rsidRDefault="00B1750E">
      <w:pPr>
        <w:pStyle w:val="Akapitzlist"/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a) osoby dorosłe (personel, inne osoby trzecie, rodziców/opiekunów prawnych),</w:t>
      </w:r>
    </w:p>
    <w:p w14:paraId="7E65E75F" w14:textId="77777777" w:rsidR="00B1750E" w:rsidRDefault="00B1750E">
      <w:pPr>
        <w:pStyle w:val="Akapitzlist"/>
        <w:numPr>
          <w:ilvl w:val="0"/>
          <w:numId w:val="34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inne dziecko.</w:t>
      </w:r>
    </w:p>
    <w:p w14:paraId="266A150F" w14:textId="77777777" w:rsidR="00B1750E" w:rsidRDefault="00B1750E">
      <w:pPr>
        <w:spacing w:after="240"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15.</w:t>
      </w:r>
    </w:p>
    <w:p w14:paraId="4EB6A981" w14:textId="77777777" w:rsidR="00B1750E" w:rsidRDefault="00B1750E">
      <w:pPr>
        <w:pStyle w:val="Akapitzlist"/>
        <w:numPr>
          <w:ilvl w:val="0"/>
          <w:numId w:val="36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W przypadku powzięcia przeze mnie podejrzenia, że dziecko jest krzywdzone, </w:t>
      </w:r>
      <w:r>
        <w:rPr>
          <w:rFonts w:eastAsia="Times New Roman"/>
          <w:color w:val="323232"/>
        </w:rPr>
        <w:br/>
        <w:t>lub zgłoszenia takiej okoliczności przez dziecko lub opiekuna dziecka, mam obowiązek sporządzenia notatki służbowej i przekazania uzyskanej informacji kierownictwu instytucji. Notatka może mieć formę pisemną lub mailową.</w:t>
      </w:r>
    </w:p>
    <w:p w14:paraId="50919786" w14:textId="77777777" w:rsidR="00B1750E" w:rsidRDefault="00B1750E">
      <w:pPr>
        <w:pStyle w:val="Akapitzlist"/>
        <w:numPr>
          <w:ilvl w:val="0"/>
          <w:numId w:val="36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Informuję opiekunów o obowiązku zgłoszenia podejrzenia krzywdzenia dziecka </w:t>
      </w:r>
      <w:r>
        <w:rPr>
          <w:rFonts w:eastAsia="Times New Roman"/>
          <w:color w:val="323232"/>
        </w:rPr>
        <w:br/>
        <w:t xml:space="preserve">do odpowiedniej instytucji (prokuratura/policja lub sąd rodzinno-opiekuńczy, </w:t>
      </w:r>
      <w:r>
        <w:rPr>
          <w:rFonts w:eastAsia="Times New Roman"/>
          <w:color w:val="323232"/>
        </w:rPr>
        <w:br/>
        <w:t>lub najbliższy ośrodek pomocy społecznej).</w:t>
      </w:r>
    </w:p>
    <w:p w14:paraId="7C6ECB77" w14:textId="77777777" w:rsidR="00B1750E" w:rsidRDefault="00B1750E">
      <w:pPr>
        <w:pStyle w:val="Akapitzlist"/>
        <w:numPr>
          <w:ilvl w:val="0"/>
          <w:numId w:val="36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Po poinformowaniu opiekunów zgodnie z punktem poprzedzającym, składam zawiadomienie o podejrzeniu przestępstwa do prokuratury/policji lub wniosek o wgląd w sytuację rodziny do sądu rejonowego, wydziału rodzinnego i nieletnich, ośrodka pomocy społecznej.</w:t>
      </w:r>
    </w:p>
    <w:p w14:paraId="418081A0" w14:textId="77777777" w:rsidR="00B1750E" w:rsidRDefault="00B1750E">
      <w:pPr>
        <w:pStyle w:val="Akapitzlist"/>
        <w:numPr>
          <w:ilvl w:val="0"/>
          <w:numId w:val="36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Dalszy tok postępowania leży w kompetencjach instytucji wskazanych w punkcie poprzedzającym. </w:t>
      </w:r>
    </w:p>
    <w:p w14:paraId="79F9B874" w14:textId="77777777" w:rsidR="00B1750E" w:rsidRDefault="00B1750E">
      <w:pPr>
        <w:pStyle w:val="Akapitzlist"/>
        <w:numPr>
          <w:ilvl w:val="0"/>
          <w:numId w:val="36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Z przebiegu każdej interwencji sporządzam kartę interwencji, której wzór stanowi Załącznik [nr] do niniejszej Polityki. Kartę załącza się do rejestru interwencji.</w:t>
      </w:r>
    </w:p>
    <w:p w14:paraId="7C263877" w14:textId="77777777" w:rsidR="00B1750E" w:rsidRDefault="00B1750E">
      <w:pPr>
        <w:spacing w:after="240"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16.</w:t>
      </w:r>
    </w:p>
    <w:p w14:paraId="61513706" w14:textId="77777777" w:rsidR="00B1750E" w:rsidRDefault="00B1750E">
      <w:p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W przypadku podejrzenia, że życie dziecka jest zagrożone lub grozi mu ciężki uszczerbek na zdrowiu niezwłocznie poinformuję odpowiednie służby (policja, pogotowie ratunkowe), dzwoniąc pod numer 112 lub 998 (pogotowie). </w:t>
      </w:r>
    </w:p>
    <w:p w14:paraId="03B8BC85" w14:textId="77777777" w:rsidR="00B1750E" w:rsidRDefault="00B1750E">
      <w:pPr>
        <w:spacing w:after="240"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17.</w:t>
      </w:r>
    </w:p>
    <w:p w14:paraId="6124FDE6" w14:textId="77777777" w:rsidR="00B1750E" w:rsidRDefault="00B1750E">
      <w:pPr>
        <w:spacing w:after="240"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b/>
          <w:bCs/>
          <w:color w:val="323232"/>
        </w:rPr>
        <w:t>Krzywdzenie przez osobę dorosłą</w:t>
      </w:r>
    </w:p>
    <w:p w14:paraId="632D5A9C" w14:textId="77777777" w:rsidR="00B1750E" w:rsidRDefault="00B1750E">
      <w:pPr>
        <w:pStyle w:val="Akapitzlist"/>
        <w:numPr>
          <w:ilvl w:val="0"/>
          <w:numId w:val="38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W przypadku gdy zgłoszono krzywdzenie dziecka przeprowadzam rozmowę </w:t>
      </w:r>
      <w:r>
        <w:rPr>
          <w:rFonts w:eastAsia="Times New Roman"/>
          <w:color w:val="323232"/>
        </w:rPr>
        <w:br/>
        <w:t xml:space="preserve">z dzieckiem i innymi osobami mającymi lub mogącymi mieć wiedzę o zdarzeniu </w:t>
      </w:r>
      <w:r>
        <w:rPr>
          <w:rFonts w:eastAsia="Times New Roman"/>
          <w:color w:val="323232"/>
        </w:rPr>
        <w:br/>
        <w:t xml:space="preserve">i o sytuacji osobistej (rodzinnej, zdrowotnej) dziecka, w szczególności jego opiekunami. </w:t>
      </w:r>
      <w:r>
        <w:rPr>
          <w:rFonts w:eastAsia="Times New Roman"/>
          <w:color w:val="323232"/>
        </w:rPr>
        <w:lastRenderedPageBreak/>
        <w:t>Staram się ustalić przebieg zdarzenia, ale także wpływ zdarzenia na zdrowie psychiczne i fizyczne dziecka. Ustalenia są spisywane na karcie interwencji.</w:t>
      </w:r>
    </w:p>
    <w:p w14:paraId="5DFA0EC0" w14:textId="77777777" w:rsidR="00B1750E" w:rsidRDefault="00B1750E">
      <w:pPr>
        <w:pStyle w:val="Akapitzlist"/>
        <w:numPr>
          <w:ilvl w:val="0"/>
          <w:numId w:val="38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Organizuję spotkanie/a z opiekunami dziecka, którym przekazuję informacje </w:t>
      </w:r>
      <w:r>
        <w:rPr>
          <w:rFonts w:eastAsia="Times New Roman"/>
          <w:color w:val="323232"/>
        </w:rPr>
        <w:br/>
        <w:t xml:space="preserve">o zdarzeniu oraz o potrzebie/możliwości skorzystania ze specjalistycznego wsparcia, </w:t>
      </w:r>
      <w:r>
        <w:rPr>
          <w:rFonts w:eastAsia="Times New Roman"/>
          <w:color w:val="323232"/>
        </w:rPr>
        <w:br/>
        <w:t>w tym u innych organizacji lub służb.</w:t>
      </w:r>
    </w:p>
    <w:p w14:paraId="5D14D429" w14:textId="77777777" w:rsidR="00B1750E" w:rsidRDefault="00B1750E">
      <w:pPr>
        <w:pStyle w:val="Akapitzlist"/>
        <w:numPr>
          <w:ilvl w:val="0"/>
          <w:numId w:val="38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W przypadku, gdy wobec dziecka popełniono przestępstwo sporządzam zawiadomienie o możliwości popełnienia przestępstwa i przekazuję je do właściwej miejscowo policji lub prokuratury.</w:t>
      </w:r>
    </w:p>
    <w:p w14:paraId="031BFEC4" w14:textId="77777777" w:rsidR="00B1750E" w:rsidRDefault="00B1750E">
      <w:pPr>
        <w:pStyle w:val="Akapitzlist"/>
        <w:numPr>
          <w:ilvl w:val="0"/>
          <w:numId w:val="38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W przypadku, gdy z rozmowy z opiekunami wynika, że nie są oni zainteresowani pomocą dziecku, ignorują zdarzenie lub w inny sposób nie wspierają dziecka, które doświadczyło krzywdzenia sporządzam wniosek o wgląd w sytuację rodziny, który kieruję do właściwego sądu rodzinnego.</w:t>
      </w:r>
    </w:p>
    <w:p w14:paraId="64095ED2" w14:textId="77777777" w:rsidR="00B1750E" w:rsidRDefault="00B1750E">
      <w:pPr>
        <w:pStyle w:val="Akapitzlist"/>
        <w:numPr>
          <w:ilvl w:val="0"/>
          <w:numId w:val="38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W przypadku, gdy z przeprowadzonych ustaleń wynika, że opiekun dziecka zaniedbuje jego potrzeby psychofizyczne lub rodzina jest niewydolna wychowawczo (np. dziecko chodzi w nieadekwatnych do pogody ubraniach, opuszcza miejsce zamieszkania bez nadzoru osoby dorosłej), rodzina stosuje przemoc wobec dziecka (rodzic/inny domownik krzyczy na dziecko, stosuje klapsy lub podobne rodzajowo kary fizyczne), należy poinformować właściwy ośrodek pomocy społecznej o potrzebie pomocy rodzinie, gdy niespełnianie potrzeb wynika z sytuacji ubóstwa, bądź – w przypadku przemocy i zaniedbania – konieczności wszczęcia procedury „Niebieskie Karty”.</w:t>
      </w:r>
    </w:p>
    <w:p w14:paraId="56879248" w14:textId="77777777" w:rsidR="00B1750E" w:rsidRDefault="00B1750E">
      <w:pPr>
        <w:pStyle w:val="Akapitzlist"/>
        <w:numPr>
          <w:ilvl w:val="0"/>
          <w:numId w:val="38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Wszystkie osoby, które w związku z wykonywaniem obowiązków służbowych powzięły informację o krzywdzeniu dziecka lub informacje z tym związane, </w:t>
      </w:r>
      <w:r>
        <w:rPr>
          <w:rFonts w:eastAsia="Times New Roman"/>
          <w:color w:val="323232"/>
        </w:rPr>
        <w:br/>
        <w:t>są zobowiązane do zachowania tych informacji w tajemnicy, wyłączając informacje przekazywane uprawnionym instytucjom w ramach działań interwencyjnych.</w:t>
      </w:r>
    </w:p>
    <w:p w14:paraId="2A03A588" w14:textId="77777777" w:rsidR="00B1750E" w:rsidRDefault="00B1750E">
      <w:pPr>
        <w:pStyle w:val="Akapitzlist"/>
        <w:numPr>
          <w:ilvl w:val="0"/>
          <w:numId w:val="38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W przypadku gdy podejrzenie zagrożenia bezpieczeństwa dziecka zgłosili opiekunowie dziecka, a podejrzenie to nie zostało potwierdzone, należy o tym fakcie poinformować opiekunów dziecka na piśmie.</w:t>
      </w:r>
    </w:p>
    <w:p w14:paraId="68F20FEC" w14:textId="77777777" w:rsidR="00B1750E" w:rsidRDefault="00B1750E">
      <w:pPr>
        <w:spacing w:after="240"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18.</w:t>
      </w:r>
    </w:p>
    <w:p w14:paraId="2959AF72" w14:textId="77777777" w:rsidR="00B1750E" w:rsidRDefault="00B1750E">
      <w:pPr>
        <w:spacing w:after="240" w:line="360" w:lineRule="auto"/>
        <w:jc w:val="center"/>
        <w:rPr>
          <w:rFonts w:eastAsia="Times New Roman"/>
          <w:b/>
          <w:bCs/>
          <w:color w:val="323232"/>
        </w:rPr>
      </w:pPr>
      <w:r>
        <w:rPr>
          <w:rFonts w:eastAsia="Times New Roman"/>
          <w:b/>
          <w:bCs/>
          <w:color w:val="323232"/>
        </w:rPr>
        <w:t>Krzywdzenie rówieśnicze</w:t>
      </w:r>
    </w:p>
    <w:p w14:paraId="70AC72AA" w14:textId="77777777" w:rsidR="00B1750E" w:rsidRDefault="00B1750E">
      <w:pPr>
        <w:pStyle w:val="Akapitzlist"/>
        <w:numPr>
          <w:ilvl w:val="0"/>
          <w:numId w:val="40"/>
        </w:numPr>
        <w:spacing w:after="240" w:line="360" w:lineRule="auto"/>
        <w:ind w:left="709" w:hanging="283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W przypadku podejrzenia krzywdzenia dziecka przez inne dziecko przebywające </w:t>
      </w:r>
      <w:r>
        <w:rPr>
          <w:rFonts w:eastAsia="Times New Roman"/>
          <w:color w:val="323232"/>
        </w:rPr>
        <w:br/>
        <w:t xml:space="preserve">w instytucji (np. na zajęciach grupowych) należy przeprowadzić rozmowę z dzieckiem podejrzewanym o krzywdzenie oraz jego opiekunami, a także oddzielnie z dzieckiem </w:t>
      </w:r>
      <w:r>
        <w:rPr>
          <w:rFonts w:eastAsia="Times New Roman"/>
          <w:color w:val="323232"/>
        </w:rPr>
        <w:lastRenderedPageBreak/>
        <w:t>poddawanym krzywdzeniu i jego opiekunami. Ponadto należy porozmawiać z innymi osobami mającymi wiedzę o zdarzeniu. W trakcie rozmów należy dążyć do ustalenia przebiegu zdarzenia, a także wpływu zdarzenia na zdrowie psychiczne i fizyczne dziecka krzywdzonego. Ustalenia są spisywane na karcie interwencji. Dla dziecka krzywdzącego oraz krzywdzonego sporządza się oddzielne karty interwencji.</w:t>
      </w:r>
    </w:p>
    <w:p w14:paraId="22B7E430" w14:textId="77777777" w:rsidR="00B1750E" w:rsidRDefault="00B1750E">
      <w:pPr>
        <w:pStyle w:val="Akapitzlist"/>
        <w:numPr>
          <w:ilvl w:val="0"/>
          <w:numId w:val="40"/>
        </w:numPr>
        <w:spacing w:after="240" w:line="360" w:lineRule="auto"/>
        <w:ind w:left="709" w:hanging="283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Wspólnie z opiekunami dziecka krzywdzącego należy opracować plan naprawczy, celem zmiany niepożądanych zachowań.</w:t>
      </w:r>
    </w:p>
    <w:p w14:paraId="03B9C5CE" w14:textId="77777777" w:rsidR="00B1750E" w:rsidRDefault="00B1750E">
      <w:pPr>
        <w:pStyle w:val="Akapitzlist"/>
        <w:numPr>
          <w:ilvl w:val="0"/>
          <w:numId w:val="40"/>
        </w:numPr>
        <w:spacing w:after="240" w:line="360" w:lineRule="auto"/>
        <w:ind w:left="709" w:hanging="283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Z opiekunami dziecka poddawanego krzywdzeniu należy opracować plan zapewnienia mu bezpieczeństwa, włączając w ten plan sposoby odizolowania go od źródeł zagrożenia.</w:t>
      </w:r>
    </w:p>
    <w:p w14:paraId="08E62470" w14:textId="77777777" w:rsidR="00B1750E" w:rsidRDefault="00B1750E">
      <w:pPr>
        <w:pStyle w:val="Akapitzlist"/>
        <w:numPr>
          <w:ilvl w:val="0"/>
          <w:numId w:val="40"/>
        </w:numPr>
        <w:spacing w:after="240" w:line="360" w:lineRule="auto"/>
        <w:ind w:left="709" w:hanging="283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W trakcie rozmów należy upewnić się, że dziecko podejrzewane o krzywdzenie innego dziecka samo nie jest krzywdzone przez opiekunów, innych dorosłych bądź inne dzieci. W przypadku potwierdzenia takiej okoliczności należy podjąć interwencję także </w:t>
      </w:r>
      <w:r>
        <w:rPr>
          <w:rFonts w:eastAsia="Times New Roman"/>
          <w:color w:val="323232"/>
        </w:rPr>
        <w:br/>
        <w:t>w stosunku do tego dziecka.</w:t>
      </w:r>
    </w:p>
    <w:p w14:paraId="0010A3CC" w14:textId="77777777" w:rsidR="00B1750E" w:rsidRDefault="00B1750E">
      <w:pPr>
        <w:pStyle w:val="Akapitzlist"/>
        <w:numPr>
          <w:ilvl w:val="0"/>
          <w:numId w:val="40"/>
        </w:numPr>
        <w:spacing w:after="240" w:line="360" w:lineRule="auto"/>
        <w:ind w:left="709" w:hanging="283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W przypadku, gdy dziecko krzywdzące nie uczestniczy w działaniach instytucji należy porozmawiać z dzieckiem poddawanym krzywdzeniu, innymi osobami mającymi wiedzę o zdarzeniu, a także z opiekunami dziecka krzywdzonego celem ustalenia przebiegu zdarzenia, a także wpływu zdarzenia na zdrowie psychiczne i fizyczne dziecka. Organizuję spotkanie/a z opiekunami dziecka, którym przekazuje informacje </w:t>
      </w:r>
      <w:r>
        <w:rPr>
          <w:rFonts w:eastAsia="Times New Roman"/>
          <w:color w:val="323232"/>
        </w:rPr>
        <w:br/>
        <w:t xml:space="preserve">o zdarzeniu oraz o potrzebie/możliwości skorzystania ze specjalistycznego wsparcia, </w:t>
      </w:r>
      <w:r>
        <w:rPr>
          <w:rFonts w:eastAsia="Times New Roman"/>
          <w:color w:val="323232"/>
        </w:rPr>
        <w:br/>
        <w:t>w tym u innych organizacji lub służb oraz o sposobach reakcji na zdarzenie (poinformowanie sądu rodzinnego, poinformowanie szkoły, poinformowanie opiekunów dziecka krzywdzącego).</w:t>
      </w:r>
    </w:p>
    <w:p w14:paraId="19688B0D" w14:textId="77777777" w:rsidR="00B1750E" w:rsidRDefault="00B1750E">
      <w:pPr>
        <w:pStyle w:val="Akapitzlist"/>
        <w:numPr>
          <w:ilvl w:val="0"/>
          <w:numId w:val="40"/>
        </w:numPr>
        <w:spacing w:after="240" w:line="360" w:lineRule="auto"/>
        <w:ind w:left="709" w:hanging="283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Jeżeli osobą podejrzewaną o krzywdzenie jest dziecko w wieku od 13 do 17 lat, a jego zachowanie stanowi czyn karalny, należy ponadto poinformować właściwy miejscowo sąd rodzinny lub policję poprzez pisemne zawiadomienie.</w:t>
      </w:r>
    </w:p>
    <w:p w14:paraId="5AAB1F34" w14:textId="77777777" w:rsidR="00B1750E" w:rsidRDefault="00B1750E">
      <w:pPr>
        <w:pStyle w:val="Akapitzlist"/>
        <w:numPr>
          <w:ilvl w:val="0"/>
          <w:numId w:val="40"/>
        </w:numPr>
        <w:spacing w:after="240" w:line="360" w:lineRule="auto"/>
        <w:ind w:left="709" w:hanging="283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Jeżeli osobą podejrzewaną o krzywdzenie jest dziecko powyżej lat 17, a jego zachowanie stanowi przestępstwo, wówczas należy poinformować właściwą miejscowo jednostkę policji lub prokuratury poprzez pisemne zawiadomienie.</w:t>
      </w:r>
    </w:p>
    <w:p w14:paraId="71D8FF33" w14:textId="77777777" w:rsidR="00B1750E" w:rsidRDefault="00B1750E">
      <w:pPr>
        <w:spacing w:after="240"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b/>
          <w:bCs/>
          <w:color w:val="323232"/>
        </w:rPr>
        <w:br w:type="column"/>
      </w:r>
      <w:r>
        <w:rPr>
          <w:rFonts w:eastAsia="Times New Roman"/>
          <w:b/>
          <w:bCs/>
          <w:color w:val="323232"/>
        </w:rPr>
        <w:lastRenderedPageBreak/>
        <w:t>Zasady ochrony danych osobowych oraz wizerunku dzieci w instytucji</w:t>
      </w:r>
    </w:p>
    <w:p w14:paraId="2CC33214" w14:textId="77777777" w:rsidR="00B1750E" w:rsidRDefault="00B1750E">
      <w:pPr>
        <w:spacing w:after="240" w:line="360" w:lineRule="auto"/>
        <w:jc w:val="center"/>
        <w:divId w:val="495263568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19.</w:t>
      </w:r>
    </w:p>
    <w:p w14:paraId="5764E821" w14:textId="77777777" w:rsidR="00B1750E" w:rsidRDefault="00B1750E">
      <w:pPr>
        <w:pStyle w:val="Akapitzlist"/>
        <w:numPr>
          <w:ilvl w:val="1"/>
          <w:numId w:val="34"/>
        </w:numPr>
        <w:spacing w:after="240" w:line="360" w:lineRule="auto"/>
        <w:ind w:left="567" w:hanging="567"/>
        <w:jc w:val="both"/>
        <w:divId w:val="495263568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Zapewniam najwyższe standardy ochrony danych osobowych dzieci zgodnie </w:t>
      </w:r>
      <w:r>
        <w:rPr>
          <w:rFonts w:eastAsia="Times New Roman"/>
          <w:color w:val="323232"/>
        </w:rPr>
        <w:br/>
        <w:t>z obowiązującymi przepisami prawa.</w:t>
      </w:r>
    </w:p>
    <w:p w14:paraId="552A2309" w14:textId="77777777" w:rsidR="00B1750E" w:rsidRDefault="00B1750E">
      <w:pPr>
        <w:pStyle w:val="Akapitzlist"/>
        <w:numPr>
          <w:ilvl w:val="1"/>
          <w:numId w:val="34"/>
        </w:numPr>
        <w:spacing w:after="240" w:line="360" w:lineRule="auto"/>
        <w:ind w:left="567" w:hanging="567"/>
        <w:jc w:val="both"/>
        <w:divId w:val="495263568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Uznając prawo dziecka do prywatności i ochrony dóbr osobistych, zapewnia ochronę wizerunku dziecka.</w:t>
      </w:r>
    </w:p>
    <w:p w14:paraId="4C8F036F" w14:textId="77777777" w:rsidR="00B1750E" w:rsidRDefault="00B1750E">
      <w:pPr>
        <w:spacing w:after="240" w:line="360" w:lineRule="auto"/>
        <w:jc w:val="center"/>
        <w:divId w:val="495263568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20.</w:t>
      </w:r>
    </w:p>
    <w:p w14:paraId="25839A22" w14:textId="77777777" w:rsidR="00B1750E" w:rsidRDefault="00B1750E">
      <w:pPr>
        <w:pStyle w:val="Akapitzlist"/>
        <w:numPr>
          <w:ilvl w:val="1"/>
          <w:numId w:val="32"/>
        </w:numPr>
        <w:spacing w:after="240" w:line="360" w:lineRule="auto"/>
        <w:ind w:left="709" w:hanging="567"/>
        <w:jc w:val="both"/>
        <w:divId w:val="495263568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Nie wolno umożliwiać przedstawicielom mediów utrwalania wizerunku dziecka (filmowanie, fotografowanie, nagrywanie głosu dziecka) na terenie instytucji </w:t>
      </w:r>
      <w:r>
        <w:rPr>
          <w:rFonts w:eastAsia="Times New Roman"/>
          <w:color w:val="323232"/>
        </w:rPr>
        <w:br/>
        <w:t>bez pisemnej zgody opiekuna dziecka.</w:t>
      </w:r>
    </w:p>
    <w:p w14:paraId="44BCD7E7" w14:textId="77777777" w:rsidR="00B1750E" w:rsidRDefault="00B1750E">
      <w:pPr>
        <w:pStyle w:val="Akapitzlist"/>
        <w:numPr>
          <w:ilvl w:val="1"/>
          <w:numId w:val="32"/>
        </w:numPr>
        <w:spacing w:after="240" w:line="360" w:lineRule="auto"/>
        <w:ind w:left="709" w:hanging="567"/>
        <w:jc w:val="both"/>
        <w:divId w:val="495263568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W celu uzyskania zgody, o której mowa powyżej, personel instytucji może skontaktować się z opiekunem dziecka i ustalić procedurę uzyskania zgody. Niedopuszczalne jest podanie przedstawicielowi mediów danych kontaktowych </w:t>
      </w:r>
      <w:r>
        <w:rPr>
          <w:rFonts w:eastAsia="Times New Roman"/>
          <w:color w:val="323232"/>
        </w:rPr>
        <w:br/>
        <w:t>do opiekuna dziecka – bez wiedzy i zgody tego opiekuna.</w:t>
      </w:r>
    </w:p>
    <w:p w14:paraId="1BB392AF" w14:textId="77777777" w:rsidR="00B1750E" w:rsidRDefault="00B1750E">
      <w:pPr>
        <w:pStyle w:val="Akapitzlist"/>
        <w:numPr>
          <w:ilvl w:val="1"/>
          <w:numId w:val="32"/>
        </w:numPr>
        <w:spacing w:after="240" w:line="360" w:lineRule="auto"/>
        <w:ind w:left="709" w:hanging="567"/>
        <w:jc w:val="both"/>
        <w:divId w:val="495263568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Jeżeli wizerunek dziecka stanowi jedynie szczegół całości, takiej jak: zgromadzenie, krajobraz, publiczna impreza, zgoda opiekuna na utrwalanie wizerunku dziecka nie jest wymagana.</w:t>
      </w:r>
    </w:p>
    <w:p w14:paraId="530F0E47" w14:textId="77777777" w:rsidR="00B1750E" w:rsidRDefault="00B1750E">
      <w:pPr>
        <w:spacing w:after="240" w:line="360" w:lineRule="auto"/>
        <w:ind w:left="142"/>
        <w:jc w:val="center"/>
        <w:divId w:val="495263568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21.</w:t>
      </w:r>
    </w:p>
    <w:p w14:paraId="03A3974F" w14:textId="77777777" w:rsidR="00B1750E" w:rsidRDefault="00B1750E">
      <w:pPr>
        <w:pStyle w:val="Akapitzlist"/>
        <w:numPr>
          <w:ilvl w:val="0"/>
          <w:numId w:val="42"/>
        </w:numPr>
        <w:spacing w:after="240" w:line="360" w:lineRule="auto"/>
        <w:jc w:val="both"/>
        <w:divId w:val="495263568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Upublicznienie przeze mnie wizerunku dziecka utrwalonego w jakiejkolwiek formie (fotografia, nagranie audio-wideo) wymaga pisemnej zgody opiekuna dziecka.</w:t>
      </w:r>
    </w:p>
    <w:p w14:paraId="35F05930" w14:textId="77777777" w:rsidR="00B1750E" w:rsidRDefault="00B1750E">
      <w:pPr>
        <w:pStyle w:val="Akapitzlist"/>
        <w:numPr>
          <w:ilvl w:val="0"/>
          <w:numId w:val="42"/>
        </w:numPr>
        <w:spacing w:after="240" w:line="360" w:lineRule="auto"/>
        <w:jc w:val="both"/>
        <w:divId w:val="495263568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Pisemna zgoda, o której mowa w ust. 1., powinna zawierać informację, gdzie będzie umieszczony zarejestrowany wizerunek i w jakim kontekście będzie wykorzystywany </w:t>
      </w:r>
      <w:r>
        <w:rPr>
          <w:rFonts w:eastAsia="Times New Roman"/>
          <w:color w:val="323232"/>
        </w:rPr>
        <w:br/>
        <w:t>(np. że umieszczony zostanie na stronie www.youtube.com w celach promocyjnych).</w:t>
      </w:r>
      <w:r>
        <w:rPr>
          <w:rFonts w:eastAsia="Times New Roman"/>
          <w:color w:val="323232"/>
        </w:rPr>
        <w:br/>
      </w:r>
    </w:p>
    <w:p w14:paraId="609A55B6" w14:textId="77777777" w:rsidR="00B1750E" w:rsidRDefault="00B1750E">
      <w:pPr>
        <w:spacing w:after="240" w:line="360" w:lineRule="auto"/>
        <w:jc w:val="center"/>
        <w:divId w:val="60950095"/>
        <w:rPr>
          <w:rFonts w:eastAsia="Times New Roman"/>
          <w:b/>
          <w:bCs/>
          <w:color w:val="323232"/>
        </w:rPr>
      </w:pPr>
      <w:r>
        <w:rPr>
          <w:rFonts w:eastAsia="Times New Roman"/>
          <w:b/>
          <w:bCs/>
          <w:color w:val="323232"/>
        </w:rPr>
        <w:t>Zasady bezpiecznego korzystania z Internetu i mediów elektronicznych</w:t>
      </w:r>
    </w:p>
    <w:p w14:paraId="1BD707B4" w14:textId="77777777" w:rsidR="00B1750E" w:rsidRDefault="00B1750E">
      <w:pPr>
        <w:spacing w:after="240" w:line="360" w:lineRule="auto"/>
        <w:jc w:val="center"/>
        <w:divId w:val="60950095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22.</w:t>
      </w:r>
    </w:p>
    <w:p w14:paraId="234F3D0A" w14:textId="77777777" w:rsidR="00B1750E" w:rsidRDefault="00B1750E">
      <w:pPr>
        <w:pStyle w:val="Akapitzlist"/>
        <w:numPr>
          <w:ilvl w:val="0"/>
          <w:numId w:val="44"/>
        </w:numPr>
        <w:spacing w:after="240" w:line="360" w:lineRule="auto"/>
        <w:jc w:val="both"/>
        <w:divId w:val="60950095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Na terenie Gabinetu Psychologicznego Wystarczysz, dziecko nie ma możliwości swobodnego dostępu do Internetu.</w:t>
      </w:r>
    </w:p>
    <w:p w14:paraId="31E56866" w14:textId="77777777" w:rsidR="00B1750E" w:rsidRDefault="00B1750E">
      <w:pPr>
        <w:pStyle w:val="Akapitzlist"/>
        <w:numPr>
          <w:ilvl w:val="0"/>
          <w:numId w:val="44"/>
        </w:numPr>
        <w:spacing w:after="240" w:line="360" w:lineRule="auto"/>
        <w:jc w:val="both"/>
        <w:divId w:val="60950095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lastRenderedPageBreak/>
        <w:t>2. Na terenie Gabinetu Psychologicznego Wystarczysz, możliwość wykorzystania przez dziecko technologii komputerowej dopuszczalna jest wyłącznie w trakcie</w:t>
      </w:r>
      <w:r>
        <w:rPr>
          <w:rFonts w:eastAsia="Times New Roman"/>
          <w:color w:val="323232"/>
        </w:rPr>
        <w:br/>
        <w:t>prowadzonej przez specjalistę diagnozy lub terapii. W trakcie ww. czynności psycholog zawsze obecny jest razem z dzieckiem w gabinecie.</w:t>
      </w:r>
    </w:p>
    <w:p w14:paraId="48E2DAA2" w14:textId="77777777" w:rsidR="00B1750E" w:rsidRDefault="00B1750E">
      <w:pPr>
        <w:pStyle w:val="Akapitzlist"/>
        <w:numPr>
          <w:ilvl w:val="0"/>
          <w:numId w:val="44"/>
        </w:numPr>
        <w:spacing w:after="240" w:line="360" w:lineRule="auto"/>
        <w:jc w:val="both"/>
        <w:divId w:val="60950095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W przypadku podejrzenia skrzywdzenia dziecka z wykorzystaniem nowoczesnych technologii (korzystanie przez dziecko ze stron zawierających niebezpieczne treści, upublicznianie wizerunku dziecka w sposób krzywdzący lub ośmieszający go – cyberprzemoc) podejmuje się działania zgodnie z rozdziałem III niniejszego dokumentu.</w:t>
      </w:r>
      <w:r>
        <w:rPr>
          <w:rFonts w:eastAsia="Times New Roman"/>
          <w:color w:val="323232"/>
        </w:rPr>
        <w:br/>
      </w:r>
    </w:p>
    <w:p w14:paraId="41EA60ED" w14:textId="77777777" w:rsidR="00B1750E" w:rsidRDefault="00B1750E">
      <w:pPr>
        <w:spacing w:after="240"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b/>
          <w:bCs/>
          <w:color w:val="323232"/>
        </w:rPr>
        <w:t>Monitoring</w:t>
      </w:r>
    </w:p>
    <w:p w14:paraId="57954966" w14:textId="77777777" w:rsidR="00B1750E" w:rsidRDefault="00B1750E">
      <w:pPr>
        <w:spacing w:after="240"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23.</w:t>
      </w:r>
    </w:p>
    <w:p w14:paraId="152DBE13" w14:textId="77777777" w:rsidR="00B1750E" w:rsidRDefault="00B1750E">
      <w:p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Gabinet Psychologiczny Wystarczysz, nie jest objęty monitoringiem.</w:t>
      </w:r>
    </w:p>
    <w:p w14:paraId="16E1A796" w14:textId="77777777" w:rsidR="00B1750E" w:rsidRDefault="00B1750E">
      <w:pPr>
        <w:spacing w:after="240" w:line="360" w:lineRule="auto"/>
        <w:jc w:val="both"/>
        <w:rPr>
          <w:rFonts w:eastAsia="Times New Roman"/>
          <w:color w:val="323232"/>
        </w:rPr>
      </w:pPr>
    </w:p>
    <w:p w14:paraId="69E6E04F" w14:textId="77777777" w:rsidR="00B1750E" w:rsidRDefault="00B1750E">
      <w:pPr>
        <w:spacing w:after="240" w:line="360" w:lineRule="auto"/>
        <w:jc w:val="center"/>
        <w:divId w:val="1522625617"/>
        <w:rPr>
          <w:rFonts w:eastAsia="Times New Roman"/>
          <w:b/>
          <w:bCs/>
          <w:color w:val="323232"/>
        </w:rPr>
      </w:pPr>
      <w:r>
        <w:rPr>
          <w:rFonts w:eastAsia="Times New Roman"/>
          <w:b/>
          <w:bCs/>
          <w:color w:val="323232"/>
        </w:rPr>
        <w:t>Przepisy końcowe</w:t>
      </w:r>
    </w:p>
    <w:p w14:paraId="59382717" w14:textId="77777777" w:rsidR="00B1750E" w:rsidRDefault="00B1750E">
      <w:pPr>
        <w:spacing w:after="240" w:line="360" w:lineRule="auto"/>
        <w:jc w:val="center"/>
        <w:divId w:val="1522625617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 24.</w:t>
      </w:r>
    </w:p>
    <w:p w14:paraId="5A4088E0" w14:textId="77777777" w:rsidR="00B1750E" w:rsidRDefault="00B1750E">
      <w:pPr>
        <w:pStyle w:val="Akapitzlist"/>
        <w:numPr>
          <w:ilvl w:val="0"/>
          <w:numId w:val="46"/>
        </w:numPr>
        <w:spacing w:after="240" w:line="360" w:lineRule="auto"/>
        <w:jc w:val="both"/>
        <w:divId w:val="1522625617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Polityka wchodzi w życie z dniem jej ogłoszenia.</w:t>
      </w:r>
    </w:p>
    <w:p w14:paraId="78CFEC50" w14:textId="77777777" w:rsidR="00B1750E" w:rsidRDefault="00B1750E">
      <w:pPr>
        <w:pStyle w:val="Akapitzlist"/>
        <w:numPr>
          <w:ilvl w:val="0"/>
          <w:numId w:val="46"/>
        </w:numPr>
        <w:spacing w:after="240" w:line="360" w:lineRule="auto"/>
        <w:jc w:val="both"/>
        <w:divId w:val="1522625617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Ogłoszenie następuje w sposób dostępny klientom do wglądu w Gabinecie Psychologicznym Wystarczysz lub poprzez pobranie z plików ze strony Gabinetu Psychologicznego dla Nastolatków i ich Rodziców Wystarczysz na portalu facebook.com.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</w:p>
    <w:p w14:paraId="5BA9AB54" w14:textId="77777777" w:rsidR="00B1750E" w:rsidRDefault="00B1750E">
      <w:pPr>
        <w:spacing w:after="240" w:line="360" w:lineRule="auto"/>
        <w:jc w:val="both"/>
        <w:rPr>
          <w:rFonts w:eastAsia="Times New Roman"/>
          <w:b/>
          <w:bCs/>
          <w:color w:val="323232"/>
        </w:rPr>
      </w:pPr>
      <w:r>
        <w:rPr>
          <w:rFonts w:eastAsia="Times New Roman"/>
          <w:b/>
          <w:bCs/>
          <w:color w:val="323232"/>
        </w:rPr>
        <w:br w:type="column"/>
      </w:r>
      <w:r>
        <w:rPr>
          <w:rFonts w:eastAsia="Times New Roman"/>
          <w:b/>
          <w:bCs/>
          <w:color w:val="323232"/>
        </w:rPr>
        <w:lastRenderedPageBreak/>
        <w:t>Załącznik 1.</w:t>
      </w:r>
    </w:p>
    <w:p w14:paraId="171E8F82" w14:textId="77777777" w:rsidR="00B1750E" w:rsidRDefault="00B1750E">
      <w:pPr>
        <w:spacing w:after="240"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b/>
          <w:bCs/>
          <w:color w:val="323232"/>
        </w:rPr>
        <w:t>Zasady bezpiecznych relacji personelu z dziećmi</w:t>
      </w:r>
    </w:p>
    <w:p w14:paraId="0A74277A" w14:textId="77777777" w:rsidR="00B1750E" w:rsidRDefault="00B1750E">
      <w:p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Zasady bezpiecznych relacji z dziećmi w Gabinecie psychologicznym dla Nastolatków i ich Rodziców Wystarczysz.</w:t>
      </w:r>
    </w:p>
    <w:p w14:paraId="251B1E1B" w14:textId="77777777" w:rsidR="00B1750E" w:rsidRDefault="00B1750E">
      <w:pPr>
        <w:spacing w:after="240" w:line="360" w:lineRule="auto"/>
        <w:ind w:firstLine="708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Naczelną zasadą wszystkich czynności podejmowanych przeze mnie w Gabinecie  jest działanie dla dobra dziecka i w jego najlepszym interesie. Traktuję dziecko z szacunkiem oraz uwzględnia jego godność i potrzeby. Niedopuszczalne jest stosowanie przemocy wobec dziecka w jakiejkolwiek formie. Realizując te cele działam w ramach obowiązującego prawa, przepisów wewnętrznych organizacji oraz swoich kompetencji. </w:t>
      </w:r>
    </w:p>
    <w:p w14:paraId="1C5EC0C9" w14:textId="77777777" w:rsidR="00B1750E" w:rsidRDefault="00B1750E">
      <w:pPr>
        <w:spacing w:after="240" w:line="360" w:lineRule="auto"/>
        <w:ind w:firstLine="708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br/>
        <w:t xml:space="preserve">Jestem zobowiązana do utrzymywania profesjonalnej relacji z dziećmi i każdorazowego rozważenia, czy </w:t>
      </w:r>
      <w:proofErr w:type="spellStart"/>
      <w:r>
        <w:rPr>
          <w:rFonts w:eastAsia="Times New Roman"/>
          <w:color w:val="323232"/>
        </w:rPr>
        <w:t>mwoja</w:t>
      </w:r>
      <w:proofErr w:type="spellEnd"/>
      <w:r>
        <w:rPr>
          <w:rFonts w:eastAsia="Times New Roman"/>
          <w:color w:val="323232"/>
        </w:rPr>
        <w:t xml:space="preserve"> reakcja, komunikat bądź działanie wobec dziecka są adekwatne do sytuacji, bezpieczne, uzasadnione i sprawiedliwe wobec innych dzieci. Działam w sposób otwarty i przejrzysty dla innych, aby zminimalizować ryzyko błędnej interpretacji mojego zachowania. 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>Komunikacja z dziećmi</w:t>
      </w:r>
    </w:p>
    <w:p w14:paraId="7A16A3BA" w14:textId="77777777" w:rsidR="00B1750E" w:rsidRDefault="00B1750E">
      <w:pPr>
        <w:pStyle w:val="Akapitzlist"/>
        <w:numPr>
          <w:ilvl w:val="0"/>
          <w:numId w:val="48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W komunikacji z dziećmi zachowuję cierpliwość i szacunek. </w:t>
      </w:r>
    </w:p>
    <w:p w14:paraId="51940610" w14:textId="77777777" w:rsidR="00B1750E" w:rsidRDefault="00B1750E">
      <w:pPr>
        <w:pStyle w:val="Akapitzlist"/>
        <w:numPr>
          <w:ilvl w:val="0"/>
          <w:numId w:val="48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Słucham uważnie dzieci i udzielam im odpowiedzi adekwatnych do ich wieku </w:t>
      </w:r>
      <w:r>
        <w:rPr>
          <w:rFonts w:eastAsia="Times New Roman"/>
          <w:color w:val="323232"/>
        </w:rPr>
        <w:br/>
        <w:t xml:space="preserve">i danej sytuacji. </w:t>
      </w:r>
    </w:p>
    <w:p w14:paraId="36B97871" w14:textId="77777777" w:rsidR="00B1750E" w:rsidRDefault="00B1750E">
      <w:pPr>
        <w:pStyle w:val="Akapitzlist"/>
        <w:numPr>
          <w:ilvl w:val="0"/>
          <w:numId w:val="48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Nie wolno mi zawstydzać, upokarzać, lekceważyć i obrażać dziecka. Nie wolno mi krzyczeć na dziecko w sytuacji innej niż wynikająca z bezpieczeństwa dziecka lub innych dzieci. </w:t>
      </w:r>
    </w:p>
    <w:p w14:paraId="044E5EB9" w14:textId="77777777" w:rsidR="00B1750E" w:rsidRDefault="00B1750E">
      <w:pPr>
        <w:pStyle w:val="Akapitzlist"/>
        <w:numPr>
          <w:ilvl w:val="0"/>
          <w:numId w:val="48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Nie wolno mi ujawniać informacji wrażliwych dotyczących dziecka wobec osób nieuprawnionych, w tym wobec innych dzieci. Obejmuje to wizerunek dziecka, informacje o jego/jej sytuacji rodzinnej, ekonomicznej, medycznej, opiekuńczej </w:t>
      </w:r>
      <w:r>
        <w:rPr>
          <w:rFonts w:eastAsia="Times New Roman"/>
          <w:color w:val="323232"/>
        </w:rPr>
        <w:br/>
        <w:t xml:space="preserve">i prawnej. </w:t>
      </w:r>
    </w:p>
    <w:p w14:paraId="4D948040" w14:textId="77777777" w:rsidR="00B1750E" w:rsidRDefault="00B1750E">
      <w:pPr>
        <w:pStyle w:val="Akapitzlist"/>
        <w:numPr>
          <w:ilvl w:val="0"/>
          <w:numId w:val="48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Podejmując decyzje dotyczące dziecka, informuję je o tym i staram się brać pod uwagę jego oczekiwania. </w:t>
      </w:r>
    </w:p>
    <w:p w14:paraId="5508F50F" w14:textId="77777777" w:rsidR="00B1750E" w:rsidRDefault="00B1750E">
      <w:pPr>
        <w:pStyle w:val="Akapitzlist"/>
        <w:numPr>
          <w:ilvl w:val="0"/>
          <w:numId w:val="48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Szanuję prawo dziecka do prywatności. Jeśli konieczne jest odstąpienie od zasady poufności, aby chronić dziecko, wyjaśniam mu to najszybciej jak to możliwe.</w:t>
      </w:r>
    </w:p>
    <w:p w14:paraId="53AE2A2C" w14:textId="77777777" w:rsidR="00B1750E" w:rsidRDefault="00B1750E">
      <w:pPr>
        <w:pStyle w:val="Akapitzlist"/>
        <w:numPr>
          <w:ilvl w:val="0"/>
          <w:numId w:val="48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lastRenderedPageBreak/>
        <w:t xml:space="preserve">Nie wolno mi zachowywać się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 </w:t>
      </w:r>
    </w:p>
    <w:p w14:paraId="5B94BF23" w14:textId="77777777" w:rsidR="00B1750E" w:rsidRDefault="00B1750E">
      <w:pPr>
        <w:pStyle w:val="Akapitzlist"/>
        <w:numPr>
          <w:ilvl w:val="0"/>
          <w:numId w:val="48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Zapewniam dzieci, że jeśli czują się niekomfortowo w jakiejś sytuacji, wobec konkretnego zachowania czy słów, mogą powiedzieć o tym mi lub rodzicowi i mogą oczekiwać odpowiedniej reakcji i/lub pomocy. </w:t>
      </w:r>
    </w:p>
    <w:p w14:paraId="747583CB" w14:textId="77777777" w:rsidR="00B1750E" w:rsidRDefault="00B1750E">
      <w:pPr>
        <w:spacing w:after="240"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Działania z dziećmi</w:t>
      </w:r>
    </w:p>
    <w:p w14:paraId="5B4DFA08" w14:textId="77777777" w:rsidR="00B1750E" w:rsidRDefault="00B1750E">
      <w:pPr>
        <w:pStyle w:val="Akapitzlist"/>
        <w:numPr>
          <w:ilvl w:val="0"/>
          <w:numId w:val="50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Doceniam i szanuję wkład dzieci w podejmowane działania, aktywnie je angażuję</w:t>
      </w:r>
      <w:r>
        <w:rPr>
          <w:rFonts w:eastAsia="Times New Roman"/>
          <w:color w:val="323232"/>
        </w:rPr>
        <w:br/>
        <w:t xml:space="preserve">i traktuję równo bez względu na ich płeć, orientację seksualną, sprawność/niepełnosprawność, status społeczny, etniczny, kulturowy, religijny </w:t>
      </w:r>
      <w:r>
        <w:rPr>
          <w:rFonts w:eastAsia="Times New Roman"/>
          <w:color w:val="323232"/>
        </w:rPr>
        <w:br/>
        <w:t xml:space="preserve">i światopogląd. </w:t>
      </w:r>
    </w:p>
    <w:p w14:paraId="597DE556" w14:textId="77777777" w:rsidR="00B1750E" w:rsidRDefault="00B1750E">
      <w:pPr>
        <w:pStyle w:val="Akapitzlist"/>
        <w:numPr>
          <w:ilvl w:val="0"/>
          <w:numId w:val="50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Unikam faworyzowania dzieci. </w:t>
      </w:r>
    </w:p>
    <w:p w14:paraId="4DD40BAD" w14:textId="77777777" w:rsidR="00B1750E" w:rsidRDefault="00B1750E">
      <w:pPr>
        <w:pStyle w:val="Akapitzlist"/>
        <w:numPr>
          <w:ilvl w:val="0"/>
          <w:numId w:val="50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Nie wolno mi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 </w:t>
      </w:r>
    </w:p>
    <w:p w14:paraId="5AD0DA37" w14:textId="77777777" w:rsidR="00B1750E" w:rsidRDefault="00B1750E">
      <w:pPr>
        <w:pStyle w:val="Akapitzlist"/>
        <w:numPr>
          <w:ilvl w:val="0"/>
          <w:numId w:val="50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Nie wolno mi utrwalać wizerunku dziecka (filmowanie, nagrywanie głosu, fotografowanie) dla potrzeb prywatnych. Dotyczy to także umożliwienia osobom trzecim utrwalenia wizerunków dzieci, jeśli zarząd organizacji nie został o tym poinformowany, nie wyraził na to zgody i nie uzyskał zgód rodziców/opiekunów prawnych oraz samych dzieci. </w:t>
      </w:r>
    </w:p>
    <w:p w14:paraId="19505F2D" w14:textId="77777777" w:rsidR="00B1750E" w:rsidRDefault="00B1750E">
      <w:pPr>
        <w:pStyle w:val="Akapitzlist"/>
        <w:numPr>
          <w:ilvl w:val="0"/>
          <w:numId w:val="50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Nie wolno mi proponować dzieciom alkoholu, wyrobów tytoniowych ani nielegalnych substancji, jak również używać ich w obecności dzieci. </w:t>
      </w:r>
    </w:p>
    <w:p w14:paraId="3B600A1B" w14:textId="77777777" w:rsidR="00B1750E" w:rsidRDefault="00B1750E">
      <w:pPr>
        <w:pStyle w:val="Akapitzlist"/>
        <w:numPr>
          <w:ilvl w:val="0"/>
          <w:numId w:val="50"/>
        </w:numPr>
        <w:spacing w:after="240"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Nie wolno mi przyjmować pieniędzy ani prezentów od dziecka, ani rodziców/opiekunów prawnych dziecka. Nie wolno mi wchodzić w relacje jakiejkolwiek zależności wobec dziecka lub rodziców/opiekunów dziecka, które mogłyby prowadzić do oskarżeń o nierówne traktowanie bądź czerpanie korzyści majątkowych i innych.</w:t>
      </w:r>
    </w:p>
    <w:p w14:paraId="6E706F98" w14:textId="77777777" w:rsidR="00B1750E" w:rsidRDefault="00B1750E">
      <w:pPr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br w:type="page"/>
      </w:r>
    </w:p>
    <w:p w14:paraId="6A76067D" w14:textId="77777777" w:rsidR="00B1750E" w:rsidRDefault="00B1750E">
      <w:pPr>
        <w:spacing w:after="240" w:line="360" w:lineRule="auto"/>
        <w:ind w:left="360"/>
        <w:jc w:val="center"/>
        <w:divId w:val="1403676012"/>
        <w:rPr>
          <w:rFonts w:eastAsia="Times New Roman"/>
          <w:b/>
          <w:bCs/>
          <w:color w:val="323232"/>
        </w:rPr>
      </w:pPr>
      <w:r>
        <w:rPr>
          <w:rFonts w:eastAsia="Times New Roman"/>
          <w:b/>
          <w:bCs/>
          <w:color w:val="323232"/>
        </w:rPr>
        <w:lastRenderedPageBreak/>
        <w:t>Kontakt fizyczny z dziećmi</w:t>
      </w:r>
    </w:p>
    <w:p w14:paraId="4CE3D562" w14:textId="77777777" w:rsidR="00B1750E" w:rsidRDefault="00B1750E">
      <w:pPr>
        <w:spacing w:after="240" w:line="360" w:lineRule="auto"/>
        <w:ind w:left="360"/>
        <w:jc w:val="both"/>
        <w:divId w:val="1403676012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br/>
        <w:t xml:space="preserve">Każde </w:t>
      </w:r>
      <w:proofErr w:type="spellStart"/>
      <w:r>
        <w:rPr>
          <w:rFonts w:eastAsia="Times New Roman"/>
          <w:color w:val="323232"/>
        </w:rPr>
        <w:t>przemocowe</w:t>
      </w:r>
      <w:proofErr w:type="spellEnd"/>
      <w:r>
        <w:rPr>
          <w:rFonts w:eastAsia="Times New Roman"/>
          <w:color w:val="323232"/>
        </w:rPr>
        <w:t xml:space="preserve"> działanie wobec dziecka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moich dobrych intencjach taki kontakt może być błędnie zinterpretowany przez dziecko lub osoby trzecie.</w:t>
      </w:r>
    </w:p>
    <w:p w14:paraId="5B7DE0A0" w14:textId="77777777" w:rsidR="00B1750E" w:rsidRDefault="00B1750E">
      <w:pPr>
        <w:pStyle w:val="Akapitzlist"/>
        <w:numPr>
          <w:ilvl w:val="0"/>
          <w:numId w:val="52"/>
        </w:numPr>
        <w:spacing w:after="240" w:line="360" w:lineRule="auto"/>
        <w:ind w:left="0" w:hanging="284"/>
        <w:jc w:val="both"/>
        <w:divId w:val="1403676012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Nie wolno mi bić, szturchać, popychać ani w jakikolwiek sposób naruszać integralności fizycznej dziecka. </w:t>
      </w:r>
    </w:p>
    <w:p w14:paraId="071F33AB" w14:textId="77777777" w:rsidR="00B1750E" w:rsidRDefault="00B1750E">
      <w:pPr>
        <w:pStyle w:val="Akapitzlist"/>
        <w:numPr>
          <w:ilvl w:val="0"/>
          <w:numId w:val="52"/>
        </w:numPr>
        <w:spacing w:after="240" w:line="360" w:lineRule="auto"/>
        <w:ind w:left="0" w:hanging="284"/>
        <w:jc w:val="both"/>
        <w:divId w:val="1403676012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Nigdy nie dotykam dziecka w sposób, który może być uznany za nieprzyzwoity lub niestosowny.</w:t>
      </w:r>
    </w:p>
    <w:p w14:paraId="530DDCEB" w14:textId="77777777" w:rsidR="00B1750E" w:rsidRDefault="00B1750E">
      <w:pPr>
        <w:pStyle w:val="Akapitzlist"/>
        <w:numPr>
          <w:ilvl w:val="0"/>
          <w:numId w:val="52"/>
        </w:numPr>
        <w:spacing w:after="240" w:line="360" w:lineRule="auto"/>
        <w:ind w:left="0" w:hanging="284"/>
        <w:jc w:val="both"/>
        <w:divId w:val="1403676012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Zawsze jestem przygotowana na wyjaśnienie swoich działań. </w:t>
      </w:r>
    </w:p>
    <w:p w14:paraId="55E10D3E" w14:textId="77777777" w:rsidR="00B1750E" w:rsidRDefault="00B1750E">
      <w:pPr>
        <w:pStyle w:val="Akapitzlist"/>
        <w:numPr>
          <w:ilvl w:val="0"/>
          <w:numId w:val="52"/>
        </w:numPr>
        <w:spacing w:after="240" w:line="360" w:lineRule="auto"/>
        <w:ind w:left="0" w:hanging="284"/>
        <w:jc w:val="both"/>
        <w:divId w:val="1403676012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Nie angażuję się w takie aktywności jak łaskotanie, udawane walki z dziećmi czy brutalne zabawy fizyczne. </w:t>
      </w:r>
    </w:p>
    <w:p w14:paraId="35C5F69D" w14:textId="77777777" w:rsidR="00B1750E" w:rsidRDefault="00B1750E">
      <w:pPr>
        <w:pStyle w:val="Akapitzlist"/>
        <w:numPr>
          <w:ilvl w:val="0"/>
          <w:numId w:val="52"/>
        </w:numPr>
        <w:spacing w:after="240" w:line="360" w:lineRule="auto"/>
        <w:ind w:left="0" w:hanging="284"/>
        <w:jc w:val="both"/>
        <w:divId w:val="1403676012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Zachowuję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reaguję z wyczuciem, jednak stanowczo </w:t>
      </w:r>
      <w:r>
        <w:rPr>
          <w:rFonts w:eastAsia="Times New Roman"/>
          <w:color w:val="323232"/>
        </w:rPr>
        <w:br/>
        <w:t xml:space="preserve">i pomagam dziecku zrozumieć znaczenie osobistych granic. </w:t>
      </w:r>
    </w:p>
    <w:p w14:paraId="0692BEE1" w14:textId="77777777" w:rsidR="00B1750E" w:rsidRDefault="00B1750E">
      <w:pPr>
        <w:pStyle w:val="Akapitzlist"/>
        <w:numPr>
          <w:ilvl w:val="0"/>
          <w:numId w:val="52"/>
        </w:numPr>
        <w:spacing w:after="240" w:line="360" w:lineRule="auto"/>
        <w:ind w:left="0" w:hanging="284"/>
        <w:jc w:val="both"/>
        <w:divId w:val="1403676012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Kontakt fizyczny z dzieckiem nigdy nie może być niejawny bądź ukrywany, wiązać się </w:t>
      </w:r>
      <w:r>
        <w:rPr>
          <w:rFonts w:eastAsia="Times New Roman"/>
          <w:color w:val="323232"/>
        </w:rPr>
        <w:br/>
        <w:t xml:space="preserve">z jakąkolwiek gratyfikacją ani wynikać z relacji władzy. Jeśli jestem świadkiem jakiegokolwiek z wyżej opisanych zachowań i/lub sytuacji ze strony innych dorosłych lub dzieci, zawsze informuję o tym osobę odpowiedzialną i/lub postępuję zgodnie z obowiązującą procedurą interwencji. </w:t>
      </w:r>
    </w:p>
    <w:p w14:paraId="46B1690C" w14:textId="77777777" w:rsidR="00B1750E" w:rsidRDefault="00B1750E">
      <w:pPr>
        <w:pStyle w:val="Akapitzlist"/>
        <w:spacing w:after="240" w:line="360" w:lineRule="auto"/>
        <w:ind w:left="0"/>
        <w:jc w:val="center"/>
        <w:divId w:val="1403676012"/>
        <w:rPr>
          <w:rFonts w:eastAsia="Times New Roman"/>
          <w:b/>
          <w:bCs/>
          <w:color w:val="323232"/>
        </w:rPr>
      </w:pPr>
      <w:r>
        <w:rPr>
          <w:rFonts w:eastAsia="Times New Roman"/>
          <w:color w:val="323232"/>
        </w:rPr>
        <w:br/>
      </w:r>
      <w:r>
        <w:rPr>
          <w:rFonts w:eastAsia="Times New Roman"/>
          <w:b/>
          <w:bCs/>
          <w:color w:val="323232"/>
        </w:rPr>
        <w:t>Kontakty poza godzinami pracy</w:t>
      </w:r>
    </w:p>
    <w:p w14:paraId="1F17CAC0" w14:textId="77777777" w:rsidR="00B1750E" w:rsidRDefault="00B1750E">
      <w:pPr>
        <w:pStyle w:val="Akapitzlist"/>
        <w:spacing w:after="240" w:line="360" w:lineRule="auto"/>
        <w:ind w:left="0"/>
        <w:jc w:val="both"/>
        <w:divId w:val="1403676012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Co do zasady kontakt z dziećmi powinien odbywać się wyłącznie w godzinach pracy i dotyczyć celów mieszczących się w zakresie Twoich obowiązków. </w:t>
      </w:r>
    </w:p>
    <w:p w14:paraId="6EC9F5F9" w14:textId="77777777" w:rsidR="00B1750E" w:rsidRDefault="00B1750E">
      <w:pPr>
        <w:pStyle w:val="Akapitzlist"/>
        <w:numPr>
          <w:ilvl w:val="0"/>
          <w:numId w:val="54"/>
        </w:numPr>
        <w:spacing w:after="240" w:line="360" w:lineRule="auto"/>
        <w:jc w:val="both"/>
        <w:divId w:val="1403676012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lastRenderedPageBreak/>
        <w:t xml:space="preserve">Nie wolno mi zapraszać dzieci do swojego miejsca zamieszkania ani spotykać się z nimi poza godzinami pracy. Obejmuje to także kontakty z dziećmi poprzez prywatne kanały komunikacji (prywatny telefon, e-mail, komunikatory, profile w mediach społecznościowych). </w:t>
      </w:r>
    </w:p>
    <w:p w14:paraId="54EE4392" w14:textId="77777777" w:rsidR="00B1750E" w:rsidRDefault="00B1750E">
      <w:pPr>
        <w:pStyle w:val="Akapitzlist"/>
        <w:numPr>
          <w:ilvl w:val="0"/>
          <w:numId w:val="54"/>
        </w:numPr>
        <w:spacing w:after="240" w:line="360" w:lineRule="auto"/>
        <w:jc w:val="both"/>
        <w:divId w:val="1403676012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W wyjątkowych sytuacjach kontakt z dzieckiem poza godzinami spotkań jest dozwolony za pomocą połączeń telefonicznych/wiadomości tekstowych - za zgodą rodzica. Celem dodatkowej formy kontaktu jest udzielenie wsparcia małoletniemu </w:t>
      </w:r>
      <w:r>
        <w:rPr>
          <w:rFonts w:eastAsia="Times New Roman"/>
          <w:color w:val="323232"/>
        </w:rPr>
        <w:br/>
        <w:t>w kryzysie i możliwe jak najszybsze zareagowanie by go wesprzeć lub poinformować o sytuacji rodziców/opiekunów dziecka.</w:t>
      </w:r>
    </w:p>
    <w:p w14:paraId="53A32A74" w14:textId="77777777" w:rsidR="00B1750E" w:rsidRDefault="00B1750E">
      <w:pPr>
        <w:pStyle w:val="Akapitzlist"/>
        <w:numPr>
          <w:ilvl w:val="0"/>
          <w:numId w:val="54"/>
        </w:numPr>
        <w:spacing w:after="240" w:line="360" w:lineRule="auto"/>
        <w:jc w:val="both"/>
        <w:divId w:val="1403676012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Utrzymywanie relacji towarzyskich lub rodzinnych (jeśli dzieci i rodzice/opiekunowie dzieci są osobami bliskimi wobec członka personelu) wymaga zachowania poufności wszystkich informacji dotyczących innych dzieci, ich rodziców/opiekunów.</w:t>
      </w:r>
    </w:p>
    <w:sectPr w:rsidR="00B17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1DD6"/>
    <w:multiLevelType w:val="hybridMultilevel"/>
    <w:tmpl w:val="0698746A"/>
    <w:lvl w:ilvl="0" w:tplc="CF40802E">
      <w:start w:val="1"/>
      <w:numFmt w:val="decimal"/>
      <w:lvlText w:val="%1."/>
      <w:lvlJc w:val="left"/>
      <w:pPr>
        <w:ind w:left="1104" w:hanging="74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6455"/>
    <w:multiLevelType w:val="hybridMultilevel"/>
    <w:tmpl w:val="9E56B6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EE2123"/>
    <w:multiLevelType w:val="hybridMultilevel"/>
    <w:tmpl w:val="BF849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34D31"/>
    <w:multiLevelType w:val="hybridMultilevel"/>
    <w:tmpl w:val="6C547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63BE"/>
    <w:multiLevelType w:val="hybridMultilevel"/>
    <w:tmpl w:val="4642D1E4"/>
    <w:lvl w:ilvl="0" w:tplc="6514064C">
      <w:start w:val="2"/>
      <w:numFmt w:val="lowerLetter"/>
      <w:lvlText w:val="%1)"/>
      <w:lvlJc w:val="left"/>
      <w:pPr>
        <w:ind w:left="1080" w:hanging="360"/>
      </w:pPr>
    </w:lvl>
    <w:lvl w:ilvl="1" w:tplc="E118D5C2">
      <w:start w:val="1"/>
      <w:numFmt w:val="decimal"/>
      <w:lvlText w:val="%2."/>
      <w:lvlJc w:val="left"/>
      <w:pPr>
        <w:ind w:left="1824" w:hanging="384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4E3385"/>
    <w:multiLevelType w:val="hybridMultilevel"/>
    <w:tmpl w:val="6CF69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A1F9A"/>
    <w:multiLevelType w:val="hybridMultilevel"/>
    <w:tmpl w:val="BA0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B79F5"/>
    <w:multiLevelType w:val="hybridMultilevel"/>
    <w:tmpl w:val="F118AD66"/>
    <w:lvl w:ilvl="0" w:tplc="2BFA6040">
      <w:start w:val="1"/>
      <w:numFmt w:val="lowerLetter"/>
      <w:lvlText w:val="%1)"/>
      <w:lvlJc w:val="left"/>
      <w:pPr>
        <w:ind w:left="1080" w:hanging="360"/>
      </w:pPr>
    </w:lvl>
    <w:lvl w:ilvl="1" w:tplc="D174FB7C">
      <w:start w:val="1"/>
      <w:numFmt w:val="decimal"/>
      <w:lvlText w:val="%2."/>
      <w:lvlJc w:val="left"/>
      <w:pPr>
        <w:ind w:left="1812" w:hanging="372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C057C2"/>
    <w:multiLevelType w:val="hybridMultilevel"/>
    <w:tmpl w:val="5B347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41318"/>
    <w:multiLevelType w:val="hybridMultilevel"/>
    <w:tmpl w:val="9C002C34"/>
    <w:lvl w:ilvl="0" w:tplc="4496A6F6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2D7427"/>
    <w:multiLevelType w:val="hybridMultilevel"/>
    <w:tmpl w:val="6EAC1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C3097"/>
    <w:multiLevelType w:val="hybridMultilevel"/>
    <w:tmpl w:val="8604F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D730F"/>
    <w:multiLevelType w:val="hybridMultilevel"/>
    <w:tmpl w:val="B7FE0D94"/>
    <w:lvl w:ilvl="0" w:tplc="84AAFF52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145A7"/>
    <w:multiLevelType w:val="hybridMultilevel"/>
    <w:tmpl w:val="02D87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51E4C"/>
    <w:multiLevelType w:val="hybridMultilevel"/>
    <w:tmpl w:val="10FE2A3E"/>
    <w:lvl w:ilvl="0" w:tplc="041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5" w15:restartNumberingAfterBreak="0">
    <w:nsid w:val="5501548D"/>
    <w:multiLevelType w:val="hybridMultilevel"/>
    <w:tmpl w:val="B6EE7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109B8"/>
    <w:multiLevelType w:val="hybridMultilevel"/>
    <w:tmpl w:val="C3EE37DA"/>
    <w:lvl w:ilvl="0" w:tplc="BE4CFFE2">
      <w:start w:val="1"/>
      <w:numFmt w:val="lowerLetter"/>
      <w:lvlText w:val="%1)"/>
      <w:lvlJc w:val="left"/>
      <w:pPr>
        <w:ind w:left="1080" w:hanging="360"/>
      </w:pPr>
    </w:lvl>
    <w:lvl w:ilvl="1" w:tplc="1FCE9366">
      <w:start w:val="1"/>
      <w:numFmt w:val="decimal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877C1A"/>
    <w:multiLevelType w:val="hybridMultilevel"/>
    <w:tmpl w:val="06B6B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53940"/>
    <w:multiLevelType w:val="hybridMultilevel"/>
    <w:tmpl w:val="34E0E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34211"/>
    <w:multiLevelType w:val="hybridMultilevel"/>
    <w:tmpl w:val="AF829F52"/>
    <w:lvl w:ilvl="0" w:tplc="4B6CFABC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92B56F2"/>
    <w:multiLevelType w:val="hybridMultilevel"/>
    <w:tmpl w:val="8F0AE25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F7F32C5"/>
    <w:multiLevelType w:val="hybridMultilevel"/>
    <w:tmpl w:val="DDFC9086"/>
    <w:lvl w:ilvl="0" w:tplc="84AAFF52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80837"/>
    <w:multiLevelType w:val="hybridMultilevel"/>
    <w:tmpl w:val="84FC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87168"/>
    <w:multiLevelType w:val="hybridMultilevel"/>
    <w:tmpl w:val="09045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E5B49"/>
    <w:multiLevelType w:val="hybridMultilevel"/>
    <w:tmpl w:val="68CEF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3070D"/>
    <w:multiLevelType w:val="hybridMultilevel"/>
    <w:tmpl w:val="91200B72"/>
    <w:lvl w:ilvl="0" w:tplc="84AAFF52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65B2D"/>
    <w:multiLevelType w:val="hybridMultilevel"/>
    <w:tmpl w:val="A19E9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07990">
    <w:abstractNumId w:val="5"/>
  </w:num>
  <w:num w:numId="2" w16cid:durableId="632247215">
    <w:abstractNumId w:val="5"/>
  </w:num>
  <w:num w:numId="3" w16cid:durableId="451679983">
    <w:abstractNumId w:val="11"/>
  </w:num>
  <w:num w:numId="4" w16cid:durableId="3021269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445195">
    <w:abstractNumId w:val="15"/>
  </w:num>
  <w:num w:numId="6" w16cid:durableId="4174117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069416">
    <w:abstractNumId w:val="13"/>
  </w:num>
  <w:num w:numId="8" w16cid:durableId="12383974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5281399">
    <w:abstractNumId w:val="23"/>
  </w:num>
  <w:num w:numId="10" w16cid:durableId="19947497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7894665">
    <w:abstractNumId w:val="16"/>
  </w:num>
  <w:num w:numId="12" w16cid:durableId="12540478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2919525">
    <w:abstractNumId w:val="26"/>
  </w:num>
  <w:num w:numId="14" w16cid:durableId="13361071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2792284">
    <w:abstractNumId w:val="25"/>
  </w:num>
  <w:num w:numId="16" w16cid:durableId="3327588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5603146">
    <w:abstractNumId w:val="12"/>
  </w:num>
  <w:num w:numId="18" w16cid:durableId="12101413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714998">
    <w:abstractNumId w:val="21"/>
  </w:num>
  <w:num w:numId="20" w16cid:durableId="6490233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8407052">
    <w:abstractNumId w:val="20"/>
  </w:num>
  <w:num w:numId="22" w16cid:durableId="622276087">
    <w:abstractNumId w:val="20"/>
  </w:num>
  <w:num w:numId="23" w16cid:durableId="115610468">
    <w:abstractNumId w:val="24"/>
  </w:num>
  <w:num w:numId="24" w16cid:durableId="2953813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882330">
    <w:abstractNumId w:val="14"/>
  </w:num>
  <w:num w:numId="26" w16cid:durableId="1833137426">
    <w:abstractNumId w:val="14"/>
  </w:num>
  <w:num w:numId="27" w16cid:durableId="1566254586">
    <w:abstractNumId w:val="10"/>
  </w:num>
  <w:num w:numId="28" w16cid:durableId="487017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9524687">
    <w:abstractNumId w:val="17"/>
  </w:num>
  <w:num w:numId="30" w16cid:durableId="406390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5338817">
    <w:abstractNumId w:val="7"/>
  </w:num>
  <w:num w:numId="32" w16cid:durableId="6234595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9654044">
    <w:abstractNumId w:val="4"/>
  </w:num>
  <w:num w:numId="34" w16cid:durableId="37893667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45611861">
    <w:abstractNumId w:val="6"/>
  </w:num>
  <w:num w:numId="36" w16cid:durableId="6985518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4926752">
    <w:abstractNumId w:val="18"/>
  </w:num>
  <w:num w:numId="38" w16cid:durableId="12901680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21584518">
    <w:abstractNumId w:val="1"/>
  </w:num>
  <w:num w:numId="40" w16cid:durableId="1531914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49251073">
    <w:abstractNumId w:val="19"/>
  </w:num>
  <w:num w:numId="42" w16cid:durableId="16434640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60321319">
    <w:abstractNumId w:val="22"/>
  </w:num>
  <w:num w:numId="44" w16cid:durableId="8871870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95396872">
    <w:abstractNumId w:val="0"/>
  </w:num>
  <w:num w:numId="46" w16cid:durableId="624120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05798807">
    <w:abstractNumId w:val="9"/>
  </w:num>
  <w:num w:numId="48" w16cid:durableId="3804485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13606290">
    <w:abstractNumId w:val="8"/>
  </w:num>
  <w:num w:numId="50" w16cid:durableId="2339299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71244641">
    <w:abstractNumId w:val="3"/>
  </w:num>
  <w:num w:numId="52" w16cid:durableId="904485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10707377">
    <w:abstractNumId w:val="2"/>
  </w:num>
  <w:num w:numId="54" w16cid:durableId="13136349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0E"/>
    <w:rsid w:val="003B498A"/>
    <w:rsid w:val="0042573D"/>
    <w:rsid w:val="00B1750E"/>
    <w:rsid w:val="00EA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E1F80"/>
  <w15:chartTrackingRefBased/>
  <w15:docId w15:val="{95D3390D-3356-4659-AE3C-65919589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Akapitzlist">
    <w:name w:val="List Paragraph"/>
    <w:basedOn w:val="Normalny"/>
    <w:uiPriority w:val="34"/>
    <w:semiHidden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3130</Words>
  <Characters>20626</Characters>
  <Application>Microsoft Office Word</Application>
  <DocSecurity>0</DocSecurity>
  <Lines>171</Lines>
  <Paragraphs>47</Paragraphs>
  <ScaleCrop>false</ScaleCrop>
  <Company/>
  <LinksUpToDate>false</LinksUpToDate>
  <CharactersWithSpaces>23709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oraz procedury ochrony dzieci przed krzywdzeniem</dc:title>
  <dc:subject/>
  <dc:creator>Sylwia Januszkiewicz</dc:creator>
  <cp:keywords/>
  <dc:description/>
  <cp:lastModifiedBy>Sylwia Januszkiewicz</cp:lastModifiedBy>
  <cp:revision>3</cp:revision>
  <cp:lastPrinted>2024-02-14T08:49:00Z</cp:lastPrinted>
  <dcterms:created xsi:type="dcterms:W3CDTF">2024-02-14T09:52:00Z</dcterms:created>
  <dcterms:modified xsi:type="dcterms:W3CDTF">2025-10-11T14:11:00Z</dcterms:modified>
</cp:coreProperties>
</file>